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A335" w14:textId="6A335F8D" w:rsidR="00480EEF" w:rsidRPr="00EB039F" w:rsidRDefault="00AD4B51" w:rsidP="00487BC0">
      <w:pPr>
        <w:pStyle w:val="Heading1"/>
        <w:rPr>
          <w:rStyle w:val="Strong"/>
          <w:rFonts w:asciiTheme="majorHAnsi" w:hAnsiTheme="majorHAnsi" w:cstheme="majorBidi"/>
          <w:b/>
          <w:bCs/>
          <w:sz w:val="36"/>
          <w:szCs w:val="32"/>
        </w:rPr>
      </w:pPr>
      <w:r w:rsidRPr="00EB039F">
        <w:rPr>
          <w:rStyle w:val="Strong"/>
          <w:rFonts w:asciiTheme="majorHAnsi" w:hAnsiTheme="majorHAnsi" w:cstheme="majorBidi"/>
          <w:b/>
          <w:bCs/>
          <w:sz w:val="36"/>
          <w:szCs w:val="32"/>
        </w:rPr>
        <w:t xml:space="preserve">Ableism </w:t>
      </w:r>
      <w:r w:rsidR="00480EEF" w:rsidRPr="00EB039F">
        <w:rPr>
          <w:rStyle w:val="Strong"/>
          <w:rFonts w:asciiTheme="majorHAnsi" w:hAnsiTheme="majorHAnsi" w:cstheme="majorBidi"/>
          <w:b/>
          <w:bCs/>
          <w:sz w:val="36"/>
          <w:szCs w:val="32"/>
        </w:rPr>
        <w:t>101</w:t>
      </w:r>
      <w:r w:rsidR="006372CE" w:rsidRPr="00EB039F">
        <w:rPr>
          <w:rStyle w:val="Strong"/>
          <w:b/>
          <w:bCs/>
        </w:rPr>
        <w:t xml:space="preserve"> Guide</w:t>
      </w:r>
    </w:p>
    <w:p w14:paraId="7EA1A83D" w14:textId="571438BE" w:rsidR="006372CE" w:rsidRPr="00EB039F" w:rsidRDefault="006372CE" w:rsidP="006372CE">
      <w:pPr>
        <w:spacing w:after="360"/>
        <w:rPr>
          <w:rFonts w:ascii="Calibri" w:hAnsi="Calibri" w:cs="Calibri"/>
          <w:sz w:val="28"/>
          <w:szCs w:val="28"/>
        </w:rPr>
      </w:pPr>
      <w:r w:rsidRPr="00EB039F">
        <w:rPr>
          <w:rFonts w:ascii="Calibri" w:hAnsi="Calibri" w:cs="Calibri"/>
          <w:sz w:val="28"/>
          <w:szCs w:val="28"/>
        </w:rPr>
        <w:t>Washington State Disability Inclusion Network</w:t>
      </w:r>
    </w:p>
    <w:p w14:paraId="60CFC272" w14:textId="4C8C67A6" w:rsidR="00AD4B51" w:rsidRPr="00EB039F" w:rsidRDefault="006372CE" w:rsidP="006372CE">
      <w:pPr>
        <w:spacing w:after="240"/>
        <w:rPr>
          <w:rFonts w:ascii="Calibri" w:hAnsi="Calibri" w:cs="Calibri"/>
          <w:sz w:val="28"/>
          <w:szCs w:val="28"/>
        </w:rPr>
      </w:pPr>
      <w:r w:rsidRPr="00EB039F">
        <w:rPr>
          <w:rStyle w:val="Strong"/>
          <w:rFonts w:ascii="Calibri" w:hAnsi="Calibri"/>
          <w:sz w:val="28"/>
        </w:rPr>
        <w:t>Ableism</w:t>
      </w:r>
      <w:r w:rsidRPr="00EB039F">
        <w:rPr>
          <w:rStyle w:val="Strong"/>
          <w:rFonts w:ascii="Calibri" w:hAnsi="Calibri"/>
          <w:sz w:val="28"/>
        </w:rPr>
        <w:t xml:space="preserve"> Definition</w:t>
      </w:r>
      <w:r w:rsidRPr="00EB039F">
        <w:rPr>
          <w:rStyle w:val="Strong"/>
          <w:rFonts w:ascii="Calibri" w:hAnsi="Calibri"/>
          <w:sz w:val="28"/>
        </w:rPr>
        <w:t>:</w:t>
      </w:r>
      <w:r w:rsidRPr="00EB039F">
        <w:rPr>
          <w:rFonts w:ascii="Calibri" w:hAnsi="Calibri" w:cs="Calibri"/>
          <w:sz w:val="28"/>
          <w:szCs w:val="28"/>
        </w:rPr>
        <w:t xml:space="preserve"> </w:t>
      </w:r>
      <w:r w:rsidR="00AD4B51" w:rsidRPr="00EB039F">
        <w:rPr>
          <w:rFonts w:ascii="Calibri" w:hAnsi="Calibri" w:cs="Calibri"/>
          <w:sz w:val="28"/>
          <w:szCs w:val="28"/>
        </w:rPr>
        <w:t xml:space="preserve">Ableism is discrimination </w:t>
      </w:r>
      <w:r w:rsidR="002E74F0" w:rsidRPr="00EB039F">
        <w:rPr>
          <w:rFonts w:ascii="Calibri" w:hAnsi="Calibri" w:cs="Calibri"/>
          <w:sz w:val="28"/>
          <w:szCs w:val="28"/>
        </w:rPr>
        <w:t>toward</w:t>
      </w:r>
      <w:r w:rsidR="00AD4B51" w:rsidRPr="00EB039F">
        <w:rPr>
          <w:rFonts w:ascii="Calibri" w:hAnsi="Calibri" w:cs="Calibri"/>
          <w:sz w:val="28"/>
          <w:szCs w:val="28"/>
        </w:rPr>
        <w:t xml:space="preserve"> and social prejudice against people with disabilities based on the belief that typical abilities are</w:t>
      </w:r>
      <w:r w:rsidR="003302B3" w:rsidRPr="00EB039F">
        <w:rPr>
          <w:rFonts w:ascii="Calibri" w:hAnsi="Calibri" w:cs="Calibri"/>
          <w:sz w:val="28"/>
          <w:szCs w:val="28"/>
        </w:rPr>
        <w:t xml:space="preserve"> </w:t>
      </w:r>
      <w:r w:rsidR="00AD4B51" w:rsidRPr="00EB039F">
        <w:rPr>
          <w:rFonts w:ascii="Calibri" w:hAnsi="Calibri" w:cs="Calibri"/>
          <w:sz w:val="28"/>
          <w:szCs w:val="28"/>
        </w:rPr>
        <w:t xml:space="preserve">superior. At its heart, ableism is rooted in the assumption that disabled people require ‘fixing’ and </w:t>
      </w:r>
      <w:r w:rsidR="002E74F0" w:rsidRPr="00EB039F">
        <w:rPr>
          <w:rFonts w:ascii="Calibri" w:hAnsi="Calibri" w:cs="Calibri"/>
          <w:sz w:val="28"/>
          <w:szCs w:val="28"/>
        </w:rPr>
        <w:t xml:space="preserve">are </w:t>
      </w:r>
      <w:r w:rsidR="00AD4B51" w:rsidRPr="00EB039F">
        <w:rPr>
          <w:rFonts w:ascii="Calibri" w:hAnsi="Calibri" w:cs="Calibri"/>
          <w:sz w:val="28"/>
          <w:szCs w:val="28"/>
        </w:rPr>
        <w:t>define</w:t>
      </w:r>
      <w:r w:rsidR="002E74F0" w:rsidRPr="00EB039F">
        <w:rPr>
          <w:rFonts w:ascii="Calibri" w:hAnsi="Calibri" w:cs="Calibri"/>
          <w:sz w:val="28"/>
          <w:szCs w:val="28"/>
        </w:rPr>
        <w:t>d</w:t>
      </w:r>
      <w:r w:rsidR="00AD4B51" w:rsidRPr="00EB039F">
        <w:rPr>
          <w:rFonts w:ascii="Calibri" w:hAnsi="Calibri" w:cs="Calibri"/>
          <w:sz w:val="28"/>
          <w:szCs w:val="28"/>
        </w:rPr>
        <w:t xml:space="preserve"> by their disability. </w:t>
      </w:r>
      <w:r w:rsidR="00382B4B" w:rsidRPr="00EB039F">
        <w:rPr>
          <w:rFonts w:ascii="Calibri" w:hAnsi="Calibri" w:cs="Calibri"/>
          <w:sz w:val="28"/>
          <w:szCs w:val="28"/>
        </w:rPr>
        <w:t xml:space="preserve">It is treating disabled people less favorably than non-disabled people. </w:t>
      </w:r>
      <w:r w:rsidR="00AD4B51" w:rsidRPr="00EB039F">
        <w:rPr>
          <w:rFonts w:ascii="Calibri" w:hAnsi="Calibri" w:cs="Calibri"/>
          <w:sz w:val="28"/>
          <w:szCs w:val="28"/>
        </w:rPr>
        <w:t>Like racism and sexism, ableism classifies entire groups of people as ‘less than,’ and includes harmful stereotypes, misconceptions, and generalizations of people with disabilities. It can appear in many forms</w:t>
      </w:r>
      <w:r w:rsidR="00A259F7" w:rsidRPr="00EB039F">
        <w:rPr>
          <w:rFonts w:ascii="Calibri" w:hAnsi="Calibri" w:cs="Calibri"/>
          <w:sz w:val="28"/>
          <w:szCs w:val="28"/>
        </w:rPr>
        <w:t xml:space="preserve"> and </w:t>
      </w:r>
      <w:r w:rsidR="00382B4B" w:rsidRPr="00EB039F">
        <w:rPr>
          <w:rFonts w:ascii="Calibri" w:hAnsi="Calibri" w:cs="Calibri"/>
          <w:sz w:val="28"/>
          <w:szCs w:val="28"/>
        </w:rPr>
        <w:t xml:space="preserve">often </w:t>
      </w:r>
      <w:r w:rsidR="00A259F7" w:rsidRPr="00EB039F">
        <w:rPr>
          <w:rFonts w:ascii="Calibri" w:hAnsi="Calibri" w:cs="Calibri"/>
          <w:sz w:val="28"/>
          <w:szCs w:val="28"/>
        </w:rPr>
        <w:t xml:space="preserve">as </w:t>
      </w:r>
      <w:r w:rsidR="00D177A6" w:rsidRPr="00EB039F">
        <w:rPr>
          <w:rFonts w:ascii="Calibri" w:hAnsi="Calibri" w:cs="Calibri"/>
          <w:sz w:val="28"/>
          <w:szCs w:val="28"/>
        </w:rPr>
        <w:t>microaggressions</w:t>
      </w:r>
      <w:r w:rsidR="00A259F7" w:rsidRPr="00EB039F">
        <w:rPr>
          <w:rFonts w:ascii="Calibri" w:hAnsi="Calibri" w:cs="Calibri"/>
          <w:sz w:val="28"/>
          <w:szCs w:val="28"/>
        </w:rPr>
        <w:t>.</w:t>
      </w:r>
    </w:p>
    <w:p w14:paraId="4AE11CD1" w14:textId="77777777" w:rsidR="006372CE" w:rsidRPr="00EB039F" w:rsidRDefault="00AD4B51" w:rsidP="006372CE">
      <w:pPr>
        <w:spacing w:after="240"/>
        <w:rPr>
          <w:rFonts w:ascii="Calibri" w:hAnsi="Calibri" w:cs="Calibri"/>
          <w:sz w:val="28"/>
          <w:szCs w:val="28"/>
        </w:rPr>
      </w:pPr>
      <w:r w:rsidRPr="00EB039F">
        <w:rPr>
          <w:rStyle w:val="Strong"/>
          <w:rFonts w:ascii="Calibri" w:hAnsi="Calibri"/>
          <w:sz w:val="28"/>
        </w:rPr>
        <w:t>Positive Ableism:</w:t>
      </w:r>
      <w:r w:rsidRPr="00EB039F">
        <w:rPr>
          <w:rFonts w:ascii="Calibri" w:hAnsi="Calibri" w:cs="Calibri"/>
          <w:sz w:val="28"/>
          <w:szCs w:val="28"/>
        </w:rPr>
        <w:t xml:space="preserve"> When the person thinks that the disabled individual needs saving or rescuing.</w:t>
      </w:r>
    </w:p>
    <w:p w14:paraId="0B65C7F6" w14:textId="391B4E8D" w:rsidR="00B25E2A" w:rsidRPr="00EB039F" w:rsidRDefault="00AD4B51" w:rsidP="006372CE">
      <w:pPr>
        <w:spacing w:after="360"/>
        <w:rPr>
          <w:rFonts w:ascii="Calibri" w:hAnsi="Calibri" w:cs="Calibri"/>
          <w:sz w:val="28"/>
          <w:szCs w:val="28"/>
        </w:rPr>
      </w:pPr>
      <w:r w:rsidRPr="00EB039F">
        <w:rPr>
          <w:rStyle w:val="Strong"/>
          <w:rFonts w:ascii="Calibri" w:hAnsi="Calibri"/>
          <w:sz w:val="28"/>
        </w:rPr>
        <w:t xml:space="preserve">Negative Ableism: </w:t>
      </w:r>
      <w:r w:rsidRPr="00EB039F">
        <w:rPr>
          <w:rFonts w:ascii="Calibri" w:hAnsi="Calibri" w:cs="Calibri"/>
          <w:sz w:val="28"/>
          <w:szCs w:val="28"/>
        </w:rPr>
        <w:t xml:space="preserve">When a person or entity is </w:t>
      </w:r>
      <w:r w:rsidR="00B25E2A" w:rsidRPr="00EB039F">
        <w:rPr>
          <w:rFonts w:ascii="Calibri" w:hAnsi="Calibri" w:cs="Calibri"/>
          <w:sz w:val="28"/>
          <w:szCs w:val="28"/>
        </w:rPr>
        <w:t xml:space="preserve">openly </w:t>
      </w:r>
      <w:r w:rsidRPr="00EB039F">
        <w:rPr>
          <w:rFonts w:ascii="Calibri" w:hAnsi="Calibri" w:cs="Calibri"/>
          <w:sz w:val="28"/>
          <w:szCs w:val="28"/>
        </w:rPr>
        <w:t>hostile, denying disabled people opportunities that would otherwise be open to them.</w:t>
      </w:r>
    </w:p>
    <w:p w14:paraId="6A39FE6B" w14:textId="16B9C951" w:rsidR="00B25E2A" w:rsidRPr="00EB039F" w:rsidRDefault="00B25E2A" w:rsidP="006C2C3E">
      <w:pPr>
        <w:pStyle w:val="Subtitle"/>
        <w:rPr>
          <w:rStyle w:val="Strong"/>
        </w:rPr>
      </w:pPr>
      <w:r w:rsidRPr="00EB039F">
        <w:rPr>
          <w:rStyle w:val="Strong"/>
        </w:rPr>
        <w:t xml:space="preserve">What </w:t>
      </w:r>
      <w:r w:rsidR="00382B4B" w:rsidRPr="00EB039F">
        <w:rPr>
          <w:rStyle w:val="Strong"/>
        </w:rPr>
        <w:t>D</w:t>
      </w:r>
      <w:r w:rsidRPr="00EB039F">
        <w:rPr>
          <w:rStyle w:val="Strong"/>
        </w:rPr>
        <w:t xml:space="preserve">oes </w:t>
      </w:r>
      <w:r w:rsidR="00382B4B" w:rsidRPr="00EB039F">
        <w:rPr>
          <w:rStyle w:val="Strong"/>
        </w:rPr>
        <w:t>A</w:t>
      </w:r>
      <w:r w:rsidRPr="00EB039F">
        <w:rPr>
          <w:rStyle w:val="Strong"/>
        </w:rPr>
        <w:t xml:space="preserve">bleism </w:t>
      </w:r>
      <w:r w:rsidR="00382B4B" w:rsidRPr="00EB039F">
        <w:rPr>
          <w:rStyle w:val="Strong"/>
        </w:rPr>
        <w:t>L</w:t>
      </w:r>
      <w:r w:rsidRPr="00EB039F">
        <w:rPr>
          <w:rStyle w:val="Strong"/>
        </w:rPr>
        <w:t xml:space="preserve">ook </w:t>
      </w:r>
      <w:r w:rsidR="00382B4B" w:rsidRPr="00EB039F">
        <w:rPr>
          <w:rStyle w:val="Strong"/>
        </w:rPr>
        <w:t>L</w:t>
      </w:r>
      <w:r w:rsidRPr="00EB039F">
        <w:rPr>
          <w:rStyle w:val="Strong"/>
        </w:rPr>
        <w:t>ike?</w:t>
      </w:r>
    </w:p>
    <w:p w14:paraId="7A1E3B4D" w14:textId="4B3BCBF6" w:rsidR="00B25E2A" w:rsidRPr="00233E7B" w:rsidRDefault="00AD4B51" w:rsidP="00233E7B">
      <w:pPr>
        <w:pStyle w:val="Header2"/>
      </w:pPr>
      <w:r w:rsidRPr="00233E7B">
        <w:t xml:space="preserve">Microaggressions: </w:t>
      </w:r>
      <w:r w:rsidR="003302B3" w:rsidRPr="00233E7B">
        <w:t>E</w:t>
      </w:r>
      <w:r w:rsidR="00A259F7" w:rsidRPr="00233E7B">
        <w:t>veryday</w:t>
      </w:r>
      <w:r w:rsidRPr="00233E7B">
        <w:t xml:space="preserve"> comments, words, and actions</w:t>
      </w:r>
      <w:r w:rsidR="00A259F7" w:rsidRPr="00233E7B">
        <w:t xml:space="preserve"> that</w:t>
      </w:r>
      <w:r w:rsidR="003302B3" w:rsidRPr="00233E7B">
        <w:t xml:space="preserve"> </w:t>
      </w:r>
      <w:r w:rsidR="00A259F7" w:rsidRPr="00233E7B">
        <w:t>communicate a slight or insult in relation to someone’s gender identity, disability, race, religion, etc.</w:t>
      </w:r>
    </w:p>
    <w:p w14:paraId="6035D873" w14:textId="58131D9C" w:rsidR="00AD4B51" w:rsidRPr="00EB039F" w:rsidRDefault="00AD4B51" w:rsidP="006372CE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Calibri" w:hAnsi="Calibri" w:cs="Calibri"/>
          <w:sz w:val="28"/>
          <w:szCs w:val="28"/>
        </w:rPr>
      </w:pPr>
      <w:r w:rsidRPr="00EB039F">
        <w:rPr>
          <w:rFonts w:ascii="Calibri" w:hAnsi="Calibri" w:cs="Calibri"/>
          <w:sz w:val="28"/>
          <w:szCs w:val="28"/>
        </w:rPr>
        <w:t xml:space="preserve">Lack of </w:t>
      </w:r>
      <w:r w:rsidR="00B25E2A" w:rsidRPr="00EB039F">
        <w:rPr>
          <w:rFonts w:ascii="Calibri" w:hAnsi="Calibri" w:cs="Calibri"/>
          <w:sz w:val="28"/>
          <w:szCs w:val="28"/>
        </w:rPr>
        <w:t>Universal Design</w:t>
      </w:r>
      <w:r w:rsidRPr="00EB039F">
        <w:rPr>
          <w:rFonts w:ascii="Calibri" w:hAnsi="Calibri" w:cs="Calibri"/>
          <w:sz w:val="28"/>
          <w:szCs w:val="28"/>
        </w:rPr>
        <w:t xml:space="preserve">: </w:t>
      </w:r>
      <w:r w:rsidR="00B25E2A" w:rsidRPr="00EB039F">
        <w:rPr>
          <w:rFonts w:ascii="Calibri" w:hAnsi="Calibri" w:cs="Calibri"/>
          <w:sz w:val="28"/>
          <w:szCs w:val="28"/>
        </w:rPr>
        <w:t>Failing to</w:t>
      </w:r>
      <w:r w:rsidRPr="00EB039F">
        <w:rPr>
          <w:rFonts w:ascii="Calibri" w:hAnsi="Calibri" w:cs="Calibri"/>
          <w:sz w:val="28"/>
          <w:szCs w:val="28"/>
        </w:rPr>
        <w:t xml:space="preserve"> consider</w:t>
      </w:r>
      <w:r w:rsidR="00B25E2A" w:rsidRPr="00EB039F">
        <w:rPr>
          <w:rFonts w:ascii="Calibri" w:hAnsi="Calibri" w:cs="Calibri"/>
          <w:sz w:val="28"/>
          <w:szCs w:val="28"/>
        </w:rPr>
        <w:t xml:space="preserve"> </w:t>
      </w:r>
      <w:r w:rsidRPr="00EB039F">
        <w:rPr>
          <w:rFonts w:ascii="Calibri" w:hAnsi="Calibri" w:cs="Calibri"/>
          <w:sz w:val="28"/>
          <w:szCs w:val="28"/>
        </w:rPr>
        <w:t>the access needs of disabled people</w:t>
      </w:r>
      <w:r w:rsidR="00B25E2A" w:rsidRPr="00EB039F">
        <w:rPr>
          <w:rFonts w:ascii="Calibri" w:hAnsi="Calibri" w:cs="Calibri"/>
          <w:sz w:val="28"/>
          <w:szCs w:val="28"/>
        </w:rPr>
        <w:t xml:space="preserve"> in </w:t>
      </w:r>
      <w:r w:rsidR="003302B3" w:rsidRPr="00EB039F">
        <w:rPr>
          <w:rFonts w:ascii="Calibri" w:hAnsi="Calibri" w:cs="Calibri"/>
          <w:sz w:val="28"/>
          <w:szCs w:val="28"/>
        </w:rPr>
        <w:t xml:space="preserve">the development or </w:t>
      </w:r>
      <w:r w:rsidR="00B25E2A" w:rsidRPr="00EB039F">
        <w:rPr>
          <w:rFonts w:ascii="Calibri" w:hAnsi="Calibri" w:cs="Calibri"/>
          <w:sz w:val="28"/>
          <w:szCs w:val="28"/>
        </w:rPr>
        <w:t>design plans of buildings, documents, signs, pathways, etc.</w:t>
      </w:r>
      <w:r w:rsidRPr="00EB039F">
        <w:rPr>
          <w:rFonts w:ascii="Calibri" w:hAnsi="Calibri" w:cs="Calibri"/>
          <w:sz w:val="28"/>
          <w:szCs w:val="28"/>
        </w:rPr>
        <w:t xml:space="preserve">, </w:t>
      </w:r>
      <w:r w:rsidR="003302B3" w:rsidRPr="00EB039F">
        <w:rPr>
          <w:rFonts w:ascii="Calibri" w:hAnsi="Calibri" w:cs="Calibri"/>
          <w:sz w:val="28"/>
          <w:szCs w:val="28"/>
        </w:rPr>
        <w:t>intentionally</w:t>
      </w:r>
      <w:r w:rsidRPr="00EB039F">
        <w:rPr>
          <w:rFonts w:ascii="Calibri" w:hAnsi="Calibri" w:cs="Calibri"/>
          <w:sz w:val="28"/>
          <w:szCs w:val="28"/>
        </w:rPr>
        <w:t xml:space="preserve"> </w:t>
      </w:r>
      <w:r w:rsidR="003302B3" w:rsidRPr="00EB039F">
        <w:rPr>
          <w:rFonts w:ascii="Calibri" w:hAnsi="Calibri" w:cs="Calibri"/>
          <w:sz w:val="28"/>
          <w:szCs w:val="28"/>
        </w:rPr>
        <w:t>excluding</w:t>
      </w:r>
      <w:r w:rsidRPr="00EB039F">
        <w:rPr>
          <w:rFonts w:ascii="Calibri" w:hAnsi="Calibri" w:cs="Calibri"/>
          <w:sz w:val="28"/>
          <w:szCs w:val="28"/>
        </w:rPr>
        <w:t xml:space="preserve"> the disabled</w:t>
      </w:r>
      <w:r w:rsidR="00A259F7" w:rsidRPr="00EB039F">
        <w:rPr>
          <w:rFonts w:ascii="Calibri" w:hAnsi="Calibri" w:cs="Calibri"/>
          <w:sz w:val="28"/>
          <w:szCs w:val="28"/>
        </w:rPr>
        <w:t>.</w:t>
      </w:r>
    </w:p>
    <w:p w14:paraId="616FBB3B" w14:textId="30BBEEA9" w:rsidR="00AD4B51" w:rsidRPr="00EB039F" w:rsidRDefault="00AD4B51" w:rsidP="006372CE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Calibri" w:hAnsi="Calibri" w:cs="Calibri"/>
          <w:sz w:val="28"/>
          <w:szCs w:val="28"/>
        </w:rPr>
      </w:pPr>
      <w:r w:rsidRPr="00EB039F">
        <w:rPr>
          <w:rFonts w:ascii="Calibri" w:hAnsi="Calibri" w:cs="Calibri"/>
          <w:sz w:val="28"/>
          <w:szCs w:val="28"/>
        </w:rPr>
        <w:t xml:space="preserve">Language: </w:t>
      </w:r>
      <w:r w:rsidR="00B25E2A" w:rsidRPr="00EB039F">
        <w:rPr>
          <w:rFonts w:ascii="Calibri" w:hAnsi="Calibri" w:cs="Calibri"/>
          <w:sz w:val="28"/>
          <w:szCs w:val="28"/>
        </w:rPr>
        <w:t>U</w:t>
      </w:r>
      <w:r w:rsidRPr="00EB039F">
        <w:rPr>
          <w:rFonts w:ascii="Calibri" w:hAnsi="Calibri" w:cs="Calibri"/>
          <w:sz w:val="28"/>
          <w:szCs w:val="28"/>
        </w:rPr>
        <w:t>sing outdated</w:t>
      </w:r>
      <w:r w:rsidR="00B25E2A" w:rsidRPr="00EB039F">
        <w:rPr>
          <w:rFonts w:ascii="Calibri" w:hAnsi="Calibri" w:cs="Calibri"/>
          <w:sz w:val="28"/>
          <w:szCs w:val="28"/>
        </w:rPr>
        <w:t xml:space="preserve">, </w:t>
      </w:r>
      <w:r w:rsidRPr="00EB039F">
        <w:rPr>
          <w:rFonts w:ascii="Calibri" w:hAnsi="Calibri" w:cs="Calibri"/>
          <w:sz w:val="28"/>
          <w:szCs w:val="28"/>
        </w:rPr>
        <w:t>offensive</w:t>
      </w:r>
      <w:r w:rsidR="00B25E2A" w:rsidRPr="00EB039F">
        <w:rPr>
          <w:rFonts w:ascii="Calibri" w:hAnsi="Calibri" w:cs="Calibri"/>
          <w:sz w:val="28"/>
          <w:szCs w:val="28"/>
        </w:rPr>
        <w:t xml:space="preserve"> </w:t>
      </w:r>
      <w:r w:rsidRPr="00EB039F">
        <w:rPr>
          <w:rFonts w:ascii="Calibri" w:hAnsi="Calibri" w:cs="Calibri"/>
          <w:sz w:val="28"/>
          <w:szCs w:val="28"/>
        </w:rPr>
        <w:t>language that infantilizes or is condescending</w:t>
      </w:r>
      <w:r w:rsidR="00462EAD" w:rsidRPr="00EB039F">
        <w:rPr>
          <w:rFonts w:ascii="Calibri" w:hAnsi="Calibri" w:cs="Calibri"/>
          <w:sz w:val="28"/>
          <w:szCs w:val="28"/>
        </w:rPr>
        <w:t>, such as</w:t>
      </w:r>
      <w:r w:rsidRPr="00EB039F">
        <w:rPr>
          <w:rFonts w:ascii="Calibri" w:hAnsi="Calibri" w:cs="Calibri"/>
          <w:sz w:val="28"/>
          <w:szCs w:val="28"/>
        </w:rPr>
        <w:t xml:space="preserve"> “</w:t>
      </w:r>
      <w:r w:rsidR="00462EAD" w:rsidRPr="00EB039F">
        <w:rPr>
          <w:rFonts w:ascii="Calibri" w:hAnsi="Calibri" w:cs="Calibri"/>
          <w:sz w:val="28"/>
          <w:szCs w:val="28"/>
        </w:rPr>
        <w:t>that’s lame,</w:t>
      </w:r>
      <w:r w:rsidRPr="00EB039F">
        <w:rPr>
          <w:rFonts w:ascii="Calibri" w:hAnsi="Calibri" w:cs="Calibri"/>
          <w:sz w:val="28"/>
          <w:szCs w:val="28"/>
        </w:rPr>
        <w:t>”</w:t>
      </w:r>
      <w:r w:rsidR="00462EAD" w:rsidRPr="00EB039F">
        <w:rPr>
          <w:rFonts w:ascii="Calibri" w:hAnsi="Calibri" w:cs="Calibri"/>
          <w:sz w:val="28"/>
          <w:szCs w:val="28"/>
        </w:rPr>
        <w:t xml:space="preserve"> “that’s so bipolar,” “she’s a psycho,” or “you’re a retard.”</w:t>
      </w:r>
    </w:p>
    <w:p w14:paraId="1FD5E2BD" w14:textId="28BAD495" w:rsidR="00382B4B" w:rsidRPr="00EB039F" w:rsidRDefault="00382B4B" w:rsidP="006372CE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Calibri" w:hAnsi="Calibri" w:cs="Calibri"/>
          <w:sz w:val="28"/>
          <w:szCs w:val="28"/>
        </w:rPr>
      </w:pPr>
      <w:r w:rsidRPr="00EB039F">
        <w:rPr>
          <w:rFonts w:ascii="Calibri" w:hAnsi="Calibri" w:cs="Calibri"/>
          <w:sz w:val="28"/>
          <w:szCs w:val="28"/>
        </w:rPr>
        <w:t>Internalized ableism: When a disabled person believes that they are less than others or that they are not good enough</w:t>
      </w:r>
      <w:r w:rsidR="004504D7" w:rsidRPr="00EB039F">
        <w:rPr>
          <w:rFonts w:ascii="Calibri" w:hAnsi="Calibri" w:cs="Calibri"/>
          <w:sz w:val="28"/>
          <w:szCs w:val="28"/>
        </w:rPr>
        <w:t>; often</w:t>
      </w:r>
      <w:r w:rsidRPr="00EB039F">
        <w:rPr>
          <w:rFonts w:ascii="Calibri" w:hAnsi="Calibri" w:cs="Calibri"/>
          <w:sz w:val="28"/>
          <w:szCs w:val="28"/>
        </w:rPr>
        <w:t xml:space="preserve"> a result of stereotypes, misconceptions, microaggressions, and discrimination.</w:t>
      </w:r>
    </w:p>
    <w:p w14:paraId="58B4CEC0" w14:textId="010D4092" w:rsidR="00382B4B" w:rsidRPr="00EB039F" w:rsidRDefault="00AD4B51" w:rsidP="004504D7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Calibri" w:hAnsi="Calibri" w:cs="Calibri"/>
          <w:sz w:val="28"/>
          <w:szCs w:val="28"/>
        </w:rPr>
      </w:pPr>
      <w:r w:rsidRPr="00EB039F">
        <w:rPr>
          <w:rFonts w:ascii="Calibri" w:hAnsi="Calibri" w:cs="Calibri"/>
          <w:sz w:val="28"/>
          <w:szCs w:val="28"/>
        </w:rPr>
        <w:t>Attitudes</w:t>
      </w:r>
      <w:r w:rsidR="00A051CE" w:rsidRPr="00EB039F">
        <w:rPr>
          <w:rFonts w:ascii="Calibri" w:hAnsi="Calibri" w:cs="Calibri"/>
          <w:sz w:val="28"/>
          <w:szCs w:val="28"/>
        </w:rPr>
        <w:t xml:space="preserve"> and assumptions</w:t>
      </w:r>
      <w:r w:rsidRPr="00EB039F">
        <w:rPr>
          <w:rFonts w:ascii="Calibri" w:hAnsi="Calibri" w:cs="Calibri"/>
          <w:sz w:val="28"/>
          <w:szCs w:val="28"/>
        </w:rPr>
        <w:t xml:space="preserve">: </w:t>
      </w:r>
      <w:r w:rsidR="00462EAD" w:rsidRPr="00EB039F">
        <w:rPr>
          <w:rFonts w:ascii="Calibri" w:hAnsi="Calibri" w:cs="Calibri"/>
          <w:sz w:val="28"/>
          <w:szCs w:val="28"/>
        </w:rPr>
        <w:t>B</w:t>
      </w:r>
      <w:r w:rsidRPr="00EB039F">
        <w:rPr>
          <w:rFonts w:ascii="Calibri" w:hAnsi="Calibri" w:cs="Calibri"/>
          <w:sz w:val="28"/>
          <w:szCs w:val="28"/>
        </w:rPr>
        <w:t xml:space="preserve">elieving disabled people need to be fixed, </w:t>
      </w:r>
      <w:r w:rsidR="00462EAD" w:rsidRPr="00EB039F">
        <w:rPr>
          <w:rFonts w:ascii="Calibri" w:hAnsi="Calibri" w:cs="Calibri"/>
          <w:sz w:val="28"/>
          <w:szCs w:val="28"/>
        </w:rPr>
        <w:t xml:space="preserve">need a savior, </w:t>
      </w:r>
      <w:r w:rsidRPr="00EB039F">
        <w:rPr>
          <w:rFonts w:ascii="Calibri" w:hAnsi="Calibri" w:cs="Calibri"/>
          <w:sz w:val="28"/>
          <w:szCs w:val="28"/>
        </w:rPr>
        <w:t>that they are less than, that the</w:t>
      </w:r>
      <w:r w:rsidR="00462EAD" w:rsidRPr="00EB039F">
        <w:rPr>
          <w:rFonts w:ascii="Calibri" w:hAnsi="Calibri" w:cs="Calibri"/>
          <w:sz w:val="28"/>
          <w:szCs w:val="28"/>
        </w:rPr>
        <w:t>y’re</w:t>
      </w:r>
      <w:r w:rsidRPr="00EB039F">
        <w:rPr>
          <w:rFonts w:ascii="Calibri" w:hAnsi="Calibri" w:cs="Calibri"/>
          <w:sz w:val="28"/>
          <w:szCs w:val="28"/>
        </w:rPr>
        <w:t xml:space="preserve"> </w:t>
      </w:r>
      <w:r w:rsidR="00D177A6" w:rsidRPr="00EB039F">
        <w:rPr>
          <w:rFonts w:ascii="Calibri" w:hAnsi="Calibri" w:cs="Calibri"/>
          <w:sz w:val="28"/>
          <w:szCs w:val="28"/>
        </w:rPr>
        <w:t xml:space="preserve">an inspiration or </w:t>
      </w:r>
      <w:r w:rsidR="004504D7" w:rsidRPr="00EB039F">
        <w:rPr>
          <w:rFonts w:ascii="Calibri" w:hAnsi="Calibri" w:cs="Calibri"/>
          <w:sz w:val="28"/>
          <w:szCs w:val="28"/>
        </w:rPr>
        <w:t xml:space="preserve">that </w:t>
      </w:r>
      <w:r w:rsidR="004504D7" w:rsidRPr="00EB039F">
        <w:rPr>
          <w:rFonts w:ascii="Calibri" w:hAnsi="Calibri" w:cs="Calibri"/>
          <w:sz w:val="28"/>
          <w:szCs w:val="28"/>
        </w:rPr>
        <w:lastRenderedPageBreak/>
        <w:t xml:space="preserve">they’re </w:t>
      </w:r>
      <w:r w:rsidRPr="00EB039F">
        <w:rPr>
          <w:rFonts w:ascii="Calibri" w:hAnsi="Calibri" w:cs="Calibri"/>
          <w:sz w:val="28"/>
          <w:szCs w:val="28"/>
        </w:rPr>
        <w:t>hero</w:t>
      </w:r>
      <w:r w:rsidR="00462EAD" w:rsidRPr="00EB039F">
        <w:rPr>
          <w:rFonts w:ascii="Calibri" w:hAnsi="Calibri" w:cs="Calibri"/>
          <w:sz w:val="28"/>
          <w:szCs w:val="28"/>
        </w:rPr>
        <w:t>ic for living with their disability</w:t>
      </w:r>
      <w:r w:rsidR="00A259F7" w:rsidRPr="00EB039F">
        <w:rPr>
          <w:rFonts w:ascii="Calibri" w:hAnsi="Calibri" w:cs="Calibri"/>
          <w:sz w:val="28"/>
          <w:szCs w:val="28"/>
        </w:rPr>
        <w:t>.</w:t>
      </w:r>
      <w:r w:rsidR="00382B4B" w:rsidRPr="00EB039F">
        <w:rPr>
          <w:rFonts w:ascii="Calibri" w:hAnsi="Calibri" w:cs="Calibri"/>
          <w:sz w:val="28"/>
          <w:szCs w:val="28"/>
        </w:rPr>
        <w:t xml:space="preserve"> </w:t>
      </w:r>
      <w:r w:rsidR="00382B4B" w:rsidRPr="00EB039F">
        <w:rPr>
          <w:rFonts w:ascii="Calibri" w:hAnsi="Calibri" w:cs="Calibri"/>
          <w:sz w:val="28"/>
          <w:szCs w:val="28"/>
        </w:rPr>
        <w:t>Assuming a physical disability is a product of laziness</w:t>
      </w:r>
      <w:r w:rsidR="004504D7" w:rsidRPr="00EB039F">
        <w:rPr>
          <w:rFonts w:ascii="Calibri" w:hAnsi="Calibri" w:cs="Calibri"/>
          <w:sz w:val="28"/>
          <w:szCs w:val="28"/>
        </w:rPr>
        <w:t xml:space="preserve">, </w:t>
      </w:r>
      <w:r w:rsidR="00382B4B" w:rsidRPr="00EB039F">
        <w:rPr>
          <w:rFonts w:ascii="Calibri" w:hAnsi="Calibri" w:cs="Calibri"/>
          <w:sz w:val="28"/>
          <w:szCs w:val="28"/>
        </w:rPr>
        <w:t>lack of exercise or simply not trying hard enough.</w:t>
      </w:r>
      <w:r w:rsidR="004504D7" w:rsidRPr="00EB039F">
        <w:rPr>
          <w:rFonts w:ascii="Calibri" w:hAnsi="Calibri" w:cs="Calibri"/>
          <w:sz w:val="28"/>
          <w:szCs w:val="28"/>
        </w:rPr>
        <w:t xml:space="preserve"> Assuming instead of </w:t>
      </w:r>
      <w:r w:rsidRPr="00EB039F">
        <w:rPr>
          <w:rFonts w:ascii="Calibri" w:hAnsi="Calibri" w:cs="Calibri"/>
          <w:sz w:val="28"/>
          <w:szCs w:val="28"/>
        </w:rPr>
        <w:t>ask</w:t>
      </w:r>
      <w:r w:rsidR="004504D7" w:rsidRPr="00EB039F">
        <w:rPr>
          <w:rFonts w:ascii="Calibri" w:hAnsi="Calibri" w:cs="Calibri"/>
          <w:sz w:val="28"/>
          <w:szCs w:val="28"/>
        </w:rPr>
        <w:t>ing</w:t>
      </w:r>
      <w:r w:rsidRPr="00EB039F">
        <w:rPr>
          <w:rFonts w:ascii="Calibri" w:hAnsi="Calibri" w:cs="Calibri"/>
          <w:sz w:val="28"/>
          <w:szCs w:val="28"/>
        </w:rPr>
        <w:t xml:space="preserve"> if </w:t>
      </w:r>
      <w:r w:rsidR="00C73776" w:rsidRPr="00EB039F">
        <w:rPr>
          <w:rFonts w:ascii="Calibri" w:hAnsi="Calibri" w:cs="Calibri"/>
          <w:sz w:val="28"/>
          <w:szCs w:val="28"/>
        </w:rPr>
        <w:t>they</w:t>
      </w:r>
      <w:r w:rsidRPr="00EB039F">
        <w:rPr>
          <w:rFonts w:ascii="Calibri" w:hAnsi="Calibri" w:cs="Calibri"/>
          <w:sz w:val="28"/>
          <w:szCs w:val="28"/>
        </w:rPr>
        <w:t xml:space="preserve"> would prefer any guiding techniques to support them. This may result in a conversation about what works best for that individual. </w:t>
      </w:r>
    </w:p>
    <w:p w14:paraId="2470D98F" w14:textId="4359ADFA" w:rsidR="004504D7" w:rsidRPr="00EB039F" w:rsidRDefault="004504D7" w:rsidP="004504D7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Calibri" w:hAnsi="Calibri" w:cs="Calibri"/>
          <w:sz w:val="28"/>
          <w:szCs w:val="28"/>
        </w:rPr>
      </w:pPr>
      <w:r w:rsidRPr="00EB039F">
        <w:rPr>
          <w:rFonts w:ascii="Calibri" w:hAnsi="Calibri" w:cs="Calibri"/>
          <w:sz w:val="28"/>
          <w:szCs w:val="28"/>
        </w:rPr>
        <w:t>Asking someone what is “wrong” with them or how they were  injured.</w:t>
      </w:r>
    </w:p>
    <w:p w14:paraId="42A0C176" w14:textId="56EB8597" w:rsidR="001F4B43" w:rsidRPr="00EB039F" w:rsidRDefault="00382B4B" w:rsidP="006372CE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Calibri" w:hAnsi="Calibri" w:cs="Calibri"/>
          <w:sz w:val="28"/>
          <w:szCs w:val="28"/>
        </w:rPr>
      </w:pPr>
      <w:r w:rsidRPr="00EB039F">
        <w:rPr>
          <w:rFonts w:ascii="Calibri" w:hAnsi="Calibri" w:cs="Calibri"/>
          <w:sz w:val="28"/>
          <w:szCs w:val="28"/>
        </w:rPr>
        <w:t>Insen</w:t>
      </w:r>
      <w:r w:rsidR="006B6F32" w:rsidRPr="00EB039F">
        <w:rPr>
          <w:rFonts w:ascii="Calibri" w:hAnsi="Calibri" w:cs="Calibri"/>
          <w:sz w:val="28"/>
          <w:szCs w:val="28"/>
        </w:rPr>
        <w:t>si</w:t>
      </w:r>
      <w:r w:rsidRPr="00EB039F">
        <w:rPr>
          <w:rFonts w:ascii="Calibri" w:hAnsi="Calibri" w:cs="Calibri"/>
          <w:sz w:val="28"/>
          <w:szCs w:val="28"/>
        </w:rPr>
        <w:t>tive</w:t>
      </w:r>
      <w:r w:rsidR="00AD4B51" w:rsidRPr="00EB039F">
        <w:rPr>
          <w:rFonts w:ascii="Calibri" w:hAnsi="Calibri" w:cs="Calibri"/>
          <w:sz w:val="28"/>
          <w:szCs w:val="28"/>
        </w:rPr>
        <w:t xml:space="preserve"> joke</w:t>
      </w:r>
      <w:r w:rsidRPr="00EB039F">
        <w:rPr>
          <w:rFonts w:ascii="Calibri" w:hAnsi="Calibri" w:cs="Calibri"/>
          <w:sz w:val="28"/>
          <w:szCs w:val="28"/>
        </w:rPr>
        <w:t>s:</w:t>
      </w:r>
      <w:r w:rsidR="00AD4B51" w:rsidRPr="00EB039F">
        <w:rPr>
          <w:rFonts w:ascii="Calibri" w:hAnsi="Calibri" w:cs="Calibri"/>
          <w:sz w:val="28"/>
          <w:szCs w:val="28"/>
        </w:rPr>
        <w:t xml:space="preserve"> “the blind leading the blind</w:t>
      </w:r>
      <w:r w:rsidR="00C73776" w:rsidRPr="00EB039F">
        <w:rPr>
          <w:rFonts w:ascii="Calibri" w:hAnsi="Calibri" w:cs="Calibri"/>
          <w:sz w:val="28"/>
          <w:szCs w:val="28"/>
        </w:rPr>
        <w:t>.</w:t>
      </w:r>
      <w:r w:rsidR="00AD4B51" w:rsidRPr="00EB039F">
        <w:rPr>
          <w:rFonts w:ascii="Calibri" w:hAnsi="Calibri" w:cs="Calibri"/>
          <w:sz w:val="28"/>
          <w:szCs w:val="28"/>
        </w:rPr>
        <w:t>”</w:t>
      </w:r>
      <w:r w:rsidRPr="00EB039F">
        <w:rPr>
          <w:rFonts w:ascii="Calibri" w:hAnsi="Calibri" w:cs="Calibri"/>
          <w:sz w:val="28"/>
          <w:szCs w:val="28"/>
        </w:rPr>
        <w:t xml:space="preserve"> </w:t>
      </w:r>
      <w:r w:rsidR="00AD4B51" w:rsidRPr="00EB039F">
        <w:rPr>
          <w:rFonts w:ascii="Calibri" w:hAnsi="Calibri" w:cs="Calibri"/>
          <w:sz w:val="28"/>
          <w:szCs w:val="28"/>
        </w:rPr>
        <w:t>Saying “You don</w:t>
      </w:r>
      <w:r w:rsidR="00C73776" w:rsidRPr="00EB039F">
        <w:rPr>
          <w:rFonts w:ascii="Calibri" w:hAnsi="Calibri" w:cs="Calibri"/>
          <w:sz w:val="28"/>
          <w:szCs w:val="28"/>
        </w:rPr>
        <w:t>’</w:t>
      </w:r>
      <w:r w:rsidR="00AD4B51" w:rsidRPr="00EB039F">
        <w:rPr>
          <w:rFonts w:ascii="Calibri" w:hAnsi="Calibri" w:cs="Calibri"/>
          <w:sz w:val="28"/>
          <w:szCs w:val="28"/>
        </w:rPr>
        <w:t>t look disabled</w:t>
      </w:r>
      <w:r w:rsidR="00462EAD" w:rsidRPr="00EB039F">
        <w:rPr>
          <w:rFonts w:ascii="Calibri" w:hAnsi="Calibri" w:cs="Calibri"/>
          <w:sz w:val="28"/>
          <w:szCs w:val="28"/>
        </w:rPr>
        <w:t>:</w:t>
      </w:r>
      <w:r w:rsidR="00AD4B51" w:rsidRPr="00EB039F">
        <w:rPr>
          <w:rFonts w:ascii="Calibri" w:hAnsi="Calibri" w:cs="Calibri"/>
          <w:sz w:val="28"/>
          <w:szCs w:val="28"/>
        </w:rPr>
        <w:t>”</w:t>
      </w:r>
      <w:r w:rsidR="00462EAD" w:rsidRPr="00EB039F">
        <w:rPr>
          <w:rFonts w:ascii="Calibri" w:hAnsi="Calibri" w:cs="Calibri"/>
          <w:sz w:val="28"/>
          <w:szCs w:val="28"/>
        </w:rPr>
        <w:t xml:space="preserve"> </w:t>
      </w:r>
      <w:r w:rsidR="00AD4B51" w:rsidRPr="00EB039F">
        <w:rPr>
          <w:rFonts w:ascii="Calibri" w:hAnsi="Calibri" w:cs="Calibri"/>
          <w:sz w:val="28"/>
          <w:szCs w:val="28"/>
        </w:rPr>
        <w:t>This is harmful and especially damaging when said as though it’s a compliment. It can make individuals feel like they must ‘prove’ their disability.</w:t>
      </w:r>
    </w:p>
    <w:p w14:paraId="298DBF5F" w14:textId="546B9496" w:rsidR="00382B4B" w:rsidRPr="00EB039F" w:rsidRDefault="00382B4B" w:rsidP="006372CE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Calibri" w:hAnsi="Calibri" w:cs="Calibri"/>
          <w:sz w:val="28"/>
          <w:szCs w:val="28"/>
        </w:rPr>
      </w:pPr>
      <w:r w:rsidRPr="00EB039F">
        <w:rPr>
          <w:rFonts w:ascii="Calibri" w:hAnsi="Calibri" w:cs="Calibri"/>
          <w:sz w:val="28"/>
          <w:szCs w:val="28"/>
        </w:rPr>
        <w:t>Privilege: Failure to see beyond your own lived experience</w:t>
      </w:r>
      <w:r w:rsidR="00A051CE" w:rsidRPr="00EB039F">
        <w:rPr>
          <w:rFonts w:ascii="Calibri" w:hAnsi="Calibri" w:cs="Calibri"/>
          <w:sz w:val="28"/>
          <w:szCs w:val="28"/>
        </w:rPr>
        <w:t xml:space="preserve"> or needs</w:t>
      </w:r>
      <w:r w:rsidRPr="00EB039F">
        <w:rPr>
          <w:rFonts w:ascii="Calibri" w:hAnsi="Calibri" w:cs="Calibri"/>
          <w:sz w:val="28"/>
          <w:szCs w:val="28"/>
        </w:rPr>
        <w:t>.</w:t>
      </w:r>
    </w:p>
    <w:p w14:paraId="6BE2627B" w14:textId="439B37EC" w:rsidR="009B3098" w:rsidRPr="006C2C3E" w:rsidRDefault="006B6F32" w:rsidP="006C2C3E">
      <w:pPr>
        <w:pStyle w:val="Subtitle"/>
        <w:rPr>
          <w:rStyle w:val="Strong"/>
        </w:rPr>
      </w:pPr>
      <w:r w:rsidRPr="006C2C3E">
        <w:rPr>
          <w:rStyle w:val="Strong"/>
        </w:rPr>
        <w:t>Steps to</w:t>
      </w:r>
      <w:r w:rsidR="009B3098" w:rsidRPr="006C2C3E">
        <w:rPr>
          <w:rStyle w:val="Strong"/>
        </w:rPr>
        <w:t xml:space="preserve"> </w:t>
      </w:r>
      <w:r w:rsidRPr="006C2C3E">
        <w:rPr>
          <w:rStyle w:val="Strong"/>
        </w:rPr>
        <w:t>Combat</w:t>
      </w:r>
      <w:r w:rsidR="009B3098" w:rsidRPr="006C2C3E">
        <w:rPr>
          <w:rStyle w:val="Strong"/>
        </w:rPr>
        <w:t xml:space="preserve"> </w:t>
      </w:r>
      <w:r w:rsidRPr="006C2C3E">
        <w:rPr>
          <w:rStyle w:val="Strong"/>
        </w:rPr>
        <w:t>A</w:t>
      </w:r>
      <w:r w:rsidR="009B3098" w:rsidRPr="006C2C3E">
        <w:rPr>
          <w:rStyle w:val="Strong"/>
        </w:rPr>
        <w:t>bleism</w:t>
      </w:r>
    </w:p>
    <w:p w14:paraId="14B921A2" w14:textId="45E2C09E" w:rsidR="009B3098" w:rsidRPr="00EB039F" w:rsidRDefault="002E74F0" w:rsidP="006372CE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Calibri" w:eastAsia="Times New Roman" w:hAnsi="Calibri" w:cs="Calibri"/>
          <w:color w:val="000000"/>
          <w:sz w:val="28"/>
          <w:szCs w:val="28"/>
          <w:lang w:eastAsia="en-US"/>
        </w:rPr>
      </w:pP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D</w:t>
      </w:r>
      <w:r w:rsidR="009B3098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on’t accuse people of ‘faking’ their disability</w:t>
      </w:r>
      <w:r w:rsidR="00A051CE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 or assume non-visible disabilities are made up.</w:t>
      </w:r>
    </w:p>
    <w:p w14:paraId="1D4BF30F" w14:textId="07078B7E" w:rsidR="009B3098" w:rsidRPr="00EB039F" w:rsidRDefault="009B3098" w:rsidP="006372CE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Calibri" w:eastAsia="Times New Roman" w:hAnsi="Calibri" w:cs="Calibri"/>
          <w:color w:val="000000"/>
          <w:sz w:val="28"/>
          <w:szCs w:val="28"/>
          <w:lang w:eastAsia="en-US"/>
        </w:rPr>
      </w:pP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Advocate for</w:t>
      </w: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 people w</w:t>
      </w: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ho</w:t>
      </w: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 request an accommodation</w:t>
      </w:r>
      <w:r w:rsidR="002E74F0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.</w:t>
      </w:r>
    </w:p>
    <w:p w14:paraId="05B84A90" w14:textId="76752489" w:rsidR="009B3098" w:rsidRPr="00EB039F" w:rsidRDefault="009B3098" w:rsidP="00072A99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Calibri" w:eastAsia="Times New Roman" w:hAnsi="Calibri" w:cs="Calibri"/>
          <w:color w:val="000000"/>
          <w:sz w:val="28"/>
          <w:szCs w:val="28"/>
          <w:lang w:eastAsia="en-US"/>
        </w:rPr>
      </w:pP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Don’t assume you know what someone </w:t>
      </w:r>
      <w:r w:rsidR="002E74F0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else </w:t>
      </w: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needs</w:t>
      </w:r>
      <w:r w:rsidR="002E74F0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.</w:t>
      </w:r>
      <w:r w:rsidR="00072A99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 </w:t>
      </w:r>
      <w:r w:rsidR="00072A99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Appropriate ways to support or ask would be: “Do you have a preference of how I guide you, are there any obstacles or terrain you would like me to pay specific attention to, do you have a preference if I stand on your right or left while guiding you?”</w:t>
      </w:r>
    </w:p>
    <w:p w14:paraId="5020D4AF" w14:textId="57D36168" w:rsidR="009B3098" w:rsidRPr="00EB039F" w:rsidRDefault="009B3098" w:rsidP="006372CE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Calibri" w:eastAsia="Times New Roman" w:hAnsi="Calibri" w:cs="Calibri"/>
          <w:color w:val="000000"/>
          <w:sz w:val="28"/>
          <w:szCs w:val="28"/>
          <w:lang w:eastAsia="en-US"/>
        </w:rPr>
      </w:pP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Never touch a person with a disability or their mobility equipment without </w:t>
      </w:r>
      <w:r w:rsidR="00072A99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their </w:t>
      </w: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consent</w:t>
      </w:r>
      <w:r w:rsidR="002E74F0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.</w:t>
      </w:r>
    </w:p>
    <w:p w14:paraId="16A4B81B" w14:textId="37D8BA32" w:rsidR="009B3098" w:rsidRPr="00EB039F" w:rsidRDefault="009B3098" w:rsidP="006372CE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Calibri" w:eastAsia="Times New Roman" w:hAnsi="Calibri" w:cs="Calibri"/>
          <w:color w:val="000000"/>
          <w:sz w:val="28"/>
          <w:szCs w:val="28"/>
          <w:lang w:eastAsia="en-US"/>
        </w:rPr>
      </w:pP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Don’t speak on behalf of someone with a disability unless they explicitly ask</w:t>
      </w:r>
      <w:r w:rsidR="002E74F0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 this of</w:t>
      </w: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 yo</w:t>
      </w:r>
      <w:r w:rsidR="002E74F0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u. </w:t>
      </w:r>
    </w:p>
    <w:p w14:paraId="4837A6A5" w14:textId="01E8966F" w:rsidR="009B3098" w:rsidRPr="00EB039F" w:rsidRDefault="009B3098" w:rsidP="006372CE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Calibri" w:eastAsia="Times New Roman" w:hAnsi="Calibri" w:cs="Calibri"/>
          <w:color w:val="000000"/>
          <w:sz w:val="28"/>
          <w:szCs w:val="28"/>
          <w:lang w:eastAsia="en-US"/>
        </w:rPr>
      </w:pP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Normalize the i</w:t>
      </w: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ncorporat</w:t>
      </w: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ion of universal design</w:t>
      </w: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 into </w:t>
      </w:r>
      <w:r w:rsidR="00072A99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everything, including </w:t>
      </w: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event planning and document creation</w:t>
      </w:r>
      <w:r w:rsidR="002E74F0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.</w:t>
      </w:r>
    </w:p>
    <w:p w14:paraId="6E3FC197" w14:textId="72D64C82" w:rsidR="00487BC0" w:rsidRPr="006C2C3E" w:rsidRDefault="00487BC0" w:rsidP="006C2C3E">
      <w:pPr>
        <w:pStyle w:val="Subtitle"/>
        <w:rPr>
          <w:rStyle w:val="Strong"/>
        </w:rPr>
      </w:pPr>
      <w:r w:rsidRPr="006C2C3E">
        <w:rPr>
          <w:rStyle w:val="Strong"/>
        </w:rPr>
        <w:t>Ableism Resources</w:t>
      </w:r>
    </w:p>
    <w:p w14:paraId="0C07C611" w14:textId="31C74F2F" w:rsidR="00AD4B51" w:rsidRPr="00EB039F" w:rsidRDefault="002E74F0" w:rsidP="00AD4B51">
      <w:pPr>
        <w:rPr>
          <w:rFonts w:ascii="Calibri" w:hAnsi="Calibri" w:cs="Calibri"/>
          <w:sz w:val="28"/>
          <w:szCs w:val="28"/>
        </w:rPr>
      </w:pPr>
      <w:r w:rsidRPr="00EB039F">
        <w:rPr>
          <w:rFonts w:ascii="Calibri" w:hAnsi="Calibri" w:cs="Calibri"/>
          <w:sz w:val="28"/>
          <w:szCs w:val="28"/>
        </w:rPr>
        <w:t>The</w:t>
      </w:r>
      <w:r w:rsidR="008A1263" w:rsidRPr="00EB039F">
        <w:rPr>
          <w:rFonts w:ascii="Calibri" w:hAnsi="Calibri" w:cs="Calibri"/>
          <w:sz w:val="28"/>
          <w:szCs w:val="28"/>
        </w:rPr>
        <w:t xml:space="preserve"> links </w:t>
      </w:r>
      <w:r w:rsidRPr="00EB039F">
        <w:rPr>
          <w:rFonts w:ascii="Calibri" w:hAnsi="Calibri" w:cs="Calibri"/>
          <w:sz w:val="28"/>
          <w:szCs w:val="28"/>
        </w:rPr>
        <w:t>below</w:t>
      </w:r>
      <w:r w:rsidR="008A1263" w:rsidRPr="00EB039F">
        <w:rPr>
          <w:rFonts w:ascii="Calibri" w:hAnsi="Calibri" w:cs="Calibri"/>
          <w:sz w:val="28"/>
          <w:szCs w:val="28"/>
        </w:rPr>
        <w:t xml:space="preserve"> may provide </w:t>
      </w:r>
      <w:r w:rsidRPr="00EB039F">
        <w:rPr>
          <w:rFonts w:ascii="Calibri" w:hAnsi="Calibri" w:cs="Calibri"/>
          <w:sz w:val="28"/>
          <w:szCs w:val="28"/>
        </w:rPr>
        <w:t xml:space="preserve">you with </w:t>
      </w:r>
      <w:r w:rsidR="008A1263" w:rsidRPr="00EB039F">
        <w:rPr>
          <w:rFonts w:ascii="Calibri" w:hAnsi="Calibri" w:cs="Calibri"/>
          <w:sz w:val="28"/>
          <w:szCs w:val="28"/>
        </w:rPr>
        <w:t>a</w:t>
      </w:r>
      <w:r w:rsidR="00AD4B51" w:rsidRPr="00EB039F">
        <w:rPr>
          <w:rFonts w:ascii="Calibri" w:hAnsi="Calibri" w:cs="Calibri"/>
          <w:sz w:val="28"/>
          <w:szCs w:val="28"/>
        </w:rPr>
        <w:t xml:space="preserve"> greater</w:t>
      </w:r>
      <w:r w:rsidR="00D177A6" w:rsidRPr="00EB039F">
        <w:rPr>
          <w:rFonts w:ascii="Calibri" w:hAnsi="Calibri" w:cs="Calibri"/>
          <w:sz w:val="28"/>
          <w:szCs w:val="28"/>
        </w:rPr>
        <w:t xml:space="preserve"> </w:t>
      </w:r>
      <w:r w:rsidR="00AD4B51" w:rsidRPr="00EB039F">
        <w:rPr>
          <w:rFonts w:ascii="Calibri" w:hAnsi="Calibri" w:cs="Calibri"/>
          <w:sz w:val="28"/>
          <w:szCs w:val="28"/>
        </w:rPr>
        <w:t xml:space="preserve">understanding of </w:t>
      </w:r>
      <w:r w:rsidR="008A1263" w:rsidRPr="00EB039F">
        <w:rPr>
          <w:rFonts w:ascii="Calibri" w:hAnsi="Calibri" w:cs="Calibri"/>
          <w:sz w:val="28"/>
          <w:szCs w:val="28"/>
        </w:rPr>
        <w:t xml:space="preserve">ableism and </w:t>
      </w:r>
      <w:r w:rsidRPr="00EB039F">
        <w:rPr>
          <w:rFonts w:ascii="Calibri" w:hAnsi="Calibri" w:cs="Calibri"/>
          <w:sz w:val="28"/>
          <w:szCs w:val="28"/>
        </w:rPr>
        <w:t xml:space="preserve">how to </w:t>
      </w:r>
      <w:r w:rsidR="00D177A6" w:rsidRPr="00EB039F">
        <w:rPr>
          <w:rFonts w:ascii="Calibri" w:hAnsi="Calibri" w:cs="Calibri"/>
          <w:sz w:val="28"/>
          <w:szCs w:val="28"/>
        </w:rPr>
        <w:t>positive</w:t>
      </w:r>
      <w:r w:rsidRPr="00EB039F">
        <w:rPr>
          <w:rFonts w:ascii="Calibri" w:hAnsi="Calibri" w:cs="Calibri"/>
          <w:sz w:val="28"/>
          <w:szCs w:val="28"/>
        </w:rPr>
        <w:t>ly</w:t>
      </w:r>
      <w:r w:rsidR="00D177A6" w:rsidRPr="00EB039F">
        <w:rPr>
          <w:rFonts w:ascii="Calibri" w:hAnsi="Calibri" w:cs="Calibri"/>
          <w:sz w:val="28"/>
          <w:szCs w:val="28"/>
        </w:rPr>
        <w:t xml:space="preserve"> </w:t>
      </w:r>
      <w:r w:rsidR="008A1263" w:rsidRPr="00EB039F">
        <w:rPr>
          <w:rFonts w:ascii="Calibri" w:hAnsi="Calibri" w:cs="Calibri"/>
          <w:sz w:val="28"/>
          <w:szCs w:val="28"/>
        </w:rPr>
        <w:t>interact with disabled persons</w:t>
      </w:r>
      <w:r w:rsidR="00AD4B51" w:rsidRPr="00EB039F">
        <w:rPr>
          <w:rFonts w:ascii="Calibri" w:hAnsi="Calibri" w:cs="Calibri"/>
          <w:sz w:val="28"/>
          <w:szCs w:val="28"/>
        </w:rPr>
        <w:t>.</w:t>
      </w:r>
    </w:p>
    <w:p w14:paraId="1ED054A2" w14:textId="00703B4D" w:rsidR="00AD4B51" w:rsidRPr="00EB039F" w:rsidRDefault="00AD4B51" w:rsidP="00AD4B51">
      <w:pPr>
        <w:rPr>
          <w:rFonts w:ascii="Calibri" w:hAnsi="Calibri" w:cs="Calibri"/>
          <w:sz w:val="28"/>
          <w:szCs w:val="28"/>
        </w:rPr>
      </w:pPr>
    </w:p>
    <w:p w14:paraId="4996EF12" w14:textId="77777777" w:rsidR="00487BC0" w:rsidRPr="00EB039F" w:rsidRDefault="00AD4B51" w:rsidP="006372CE">
      <w:pPr>
        <w:numPr>
          <w:ilvl w:val="0"/>
          <w:numId w:val="6"/>
        </w:numPr>
        <w:spacing w:line="288" w:lineRule="auto"/>
        <w:rPr>
          <w:rFonts w:ascii="Calibri" w:hAnsi="Calibri" w:cs="Calibri"/>
          <w:sz w:val="28"/>
          <w:szCs w:val="28"/>
        </w:rPr>
      </w:pPr>
      <w:hyperlink r:id="rId7" w:tgtFrame="_blank" w:history="1">
        <w:r w:rsidR="00724C08" w:rsidRPr="00EB039F">
          <w:rPr>
            <w:rStyle w:val="Hyperlink"/>
            <w:rFonts w:ascii="Calibri" w:hAnsi="Calibri" w:cs="Calibri"/>
            <w:sz w:val="28"/>
            <w:szCs w:val="28"/>
          </w:rPr>
          <w:t>Disability Sensitivity</w:t>
        </w:r>
      </w:hyperlink>
      <w:r w:rsidRPr="00EB039F">
        <w:rPr>
          <w:rFonts w:ascii="Calibri" w:hAnsi="Calibri" w:cs="Calibri"/>
          <w:sz w:val="28"/>
          <w:szCs w:val="28"/>
        </w:rPr>
        <w:t xml:space="preserve"> </w:t>
      </w:r>
      <w:r w:rsidR="0057398F" w:rsidRPr="00EB039F">
        <w:rPr>
          <w:rFonts w:ascii="Calibri" w:hAnsi="Calibri" w:cs="Calibri"/>
          <w:sz w:val="28"/>
          <w:szCs w:val="28"/>
        </w:rPr>
        <w:t>– shown during D</w:t>
      </w:r>
      <w:r w:rsidR="00C73776" w:rsidRPr="00EB039F">
        <w:rPr>
          <w:rFonts w:ascii="Calibri" w:hAnsi="Calibri" w:cs="Calibri"/>
          <w:sz w:val="28"/>
          <w:szCs w:val="28"/>
        </w:rPr>
        <w:t>isability Inclusion Network</w:t>
      </w:r>
      <w:r w:rsidR="0057398F" w:rsidRPr="00EB039F">
        <w:rPr>
          <w:rFonts w:ascii="Calibri" w:hAnsi="Calibri" w:cs="Calibri"/>
          <w:sz w:val="28"/>
          <w:szCs w:val="28"/>
        </w:rPr>
        <w:t xml:space="preserve"> </w:t>
      </w:r>
      <w:r w:rsidR="00C73776" w:rsidRPr="00EB039F">
        <w:rPr>
          <w:rFonts w:ascii="Calibri" w:hAnsi="Calibri" w:cs="Calibri"/>
          <w:sz w:val="28"/>
          <w:szCs w:val="28"/>
        </w:rPr>
        <w:t xml:space="preserve">2026 DEI Conference </w:t>
      </w:r>
      <w:r w:rsidR="0057398F" w:rsidRPr="00EB039F">
        <w:rPr>
          <w:rFonts w:ascii="Calibri" w:hAnsi="Calibri" w:cs="Calibri"/>
          <w:sz w:val="28"/>
          <w:szCs w:val="28"/>
        </w:rPr>
        <w:t>presentation</w:t>
      </w:r>
      <w:r w:rsidR="00117B38" w:rsidRPr="00EB039F">
        <w:rPr>
          <w:rFonts w:ascii="Calibri" w:hAnsi="Calibri" w:cs="Calibri"/>
          <w:sz w:val="28"/>
          <w:szCs w:val="28"/>
        </w:rPr>
        <w:t xml:space="preserve"> –</w:t>
      </w:r>
      <w:r w:rsidRPr="00EB039F">
        <w:rPr>
          <w:rFonts w:ascii="Calibri" w:hAnsi="Calibri" w:cs="Calibri"/>
          <w:sz w:val="28"/>
          <w:szCs w:val="28"/>
        </w:rPr>
        <w:t xml:space="preserve"> </w:t>
      </w:r>
      <w:r w:rsidR="0057398F" w:rsidRPr="00EB039F">
        <w:rPr>
          <w:rFonts w:ascii="Calibri" w:hAnsi="Calibri" w:cs="Calibri"/>
          <w:sz w:val="28"/>
          <w:szCs w:val="28"/>
        </w:rPr>
        <w:t>[4</w:t>
      </w:r>
      <w:r w:rsidRPr="00EB039F">
        <w:rPr>
          <w:rFonts w:ascii="Calibri" w:hAnsi="Calibri" w:cs="Calibri"/>
          <w:sz w:val="28"/>
          <w:szCs w:val="28"/>
        </w:rPr>
        <w:t xml:space="preserve">-minute </w:t>
      </w:r>
      <w:r w:rsidR="0057398F" w:rsidRPr="00EB039F">
        <w:rPr>
          <w:rFonts w:ascii="Calibri" w:hAnsi="Calibri" w:cs="Calibri"/>
          <w:sz w:val="28"/>
          <w:szCs w:val="28"/>
        </w:rPr>
        <w:t>YouTube video]</w:t>
      </w:r>
      <w:r w:rsidR="00A259F7" w:rsidRPr="00EB039F">
        <w:rPr>
          <w:rFonts w:ascii="Calibri" w:hAnsi="Calibri" w:cs="Calibri"/>
          <w:sz w:val="28"/>
          <w:szCs w:val="28"/>
        </w:rPr>
        <w:t>.</w:t>
      </w:r>
    </w:p>
    <w:p w14:paraId="5B9C42B7" w14:textId="77777777" w:rsidR="00C966D1" w:rsidRPr="00EB039F" w:rsidRDefault="00AD4B51" w:rsidP="006372CE">
      <w:pPr>
        <w:numPr>
          <w:ilvl w:val="0"/>
          <w:numId w:val="6"/>
        </w:numPr>
        <w:spacing w:line="288" w:lineRule="auto"/>
        <w:rPr>
          <w:rFonts w:ascii="Calibri" w:hAnsi="Calibri" w:cs="Calibri"/>
          <w:sz w:val="28"/>
          <w:szCs w:val="28"/>
        </w:rPr>
      </w:pPr>
      <w:hyperlink r:id="rId8" w:tgtFrame="_blank" w:history="1">
        <w:r w:rsidR="003C6629" w:rsidRPr="00EB039F">
          <w:rPr>
            <w:rStyle w:val="Hyperlink"/>
            <w:rFonts w:ascii="Calibri" w:hAnsi="Calibri" w:cs="Calibri"/>
            <w:sz w:val="28"/>
            <w:szCs w:val="28"/>
          </w:rPr>
          <w:t>Ableism 101</w:t>
        </w:r>
      </w:hyperlink>
      <w:r w:rsidRPr="00EB039F">
        <w:rPr>
          <w:rFonts w:ascii="Calibri" w:hAnsi="Calibri" w:cs="Calibri"/>
          <w:sz w:val="28"/>
          <w:szCs w:val="28"/>
        </w:rPr>
        <w:t xml:space="preserve"> </w:t>
      </w:r>
      <w:r w:rsidR="0057398F" w:rsidRPr="00EB039F">
        <w:rPr>
          <w:rFonts w:ascii="Calibri" w:hAnsi="Calibri" w:cs="Calibri"/>
          <w:sz w:val="28"/>
          <w:szCs w:val="28"/>
        </w:rPr>
        <w:t>[</w:t>
      </w:r>
      <w:r w:rsidR="003C6629" w:rsidRPr="00EB039F">
        <w:rPr>
          <w:rFonts w:ascii="Calibri" w:hAnsi="Calibri" w:cs="Calibri"/>
          <w:sz w:val="28"/>
          <w:szCs w:val="28"/>
        </w:rPr>
        <w:t>Access Living website article</w:t>
      </w:r>
      <w:r w:rsidR="0057398F" w:rsidRPr="00EB039F">
        <w:rPr>
          <w:rFonts w:ascii="Calibri" w:hAnsi="Calibri" w:cs="Calibri"/>
          <w:sz w:val="28"/>
          <w:szCs w:val="28"/>
        </w:rPr>
        <w:t>]</w:t>
      </w:r>
      <w:r w:rsidR="00A259F7" w:rsidRPr="00EB039F">
        <w:rPr>
          <w:rFonts w:ascii="Calibri" w:hAnsi="Calibri" w:cs="Calibri"/>
          <w:sz w:val="28"/>
          <w:szCs w:val="28"/>
        </w:rPr>
        <w:t>.</w:t>
      </w:r>
    </w:p>
    <w:p w14:paraId="26C9EAE0" w14:textId="1731917F" w:rsidR="00A051CE" w:rsidRPr="00EB039F" w:rsidRDefault="00C966D1" w:rsidP="006372CE">
      <w:pPr>
        <w:numPr>
          <w:ilvl w:val="0"/>
          <w:numId w:val="6"/>
        </w:numPr>
        <w:spacing w:line="288" w:lineRule="auto"/>
        <w:rPr>
          <w:rFonts w:ascii="Calibri" w:hAnsi="Calibri" w:cs="Calibri"/>
          <w:sz w:val="28"/>
          <w:szCs w:val="28"/>
        </w:rPr>
      </w:pPr>
      <w:hyperlink r:id="rId9" w:anchor="Allies" w:history="1">
        <w:r w:rsidRPr="00EB039F">
          <w:rPr>
            <w:rStyle w:val="Hyperlink"/>
            <w:rFonts w:ascii="Calibri" w:eastAsia="Times New Roman" w:hAnsi="Calibri" w:cs="Calibri"/>
            <w:sz w:val="28"/>
            <w:szCs w:val="28"/>
            <w:lang w:eastAsia="en-US"/>
          </w:rPr>
          <w:t>Anti-Ableism</w:t>
        </w:r>
      </w:hyperlink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 </w:t>
      </w:r>
      <w:r w:rsidR="00A051CE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[Simmons University Anti-Oppression </w:t>
      </w: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 xml:space="preserve">Guide </w:t>
      </w:r>
      <w:r w:rsidR="00A051CE"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website]</w:t>
      </w:r>
      <w:r w:rsidRPr="00EB039F">
        <w:rPr>
          <w:rFonts w:ascii="Calibri" w:eastAsia="Times New Roman" w:hAnsi="Calibri" w:cs="Calibri"/>
          <w:color w:val="000000"/>
          <w:sz w:val="28"/>
          <w:szCs w:val="28"/>
          <w:lang w:eastAsia="en-US"/>
        </w:rPr>
        <w:t>.</w:t>
      </w:r>
    </w:p>
    <w:p w14:paraId="24759D9A" w14:textId="77777777" w:rsidR="00487BC0" w:rsidRPr="00EB039F" w:rsidRDefault="00AD4B51" w:rsidP="006372CE">
      <w:pPr>
        <w:numPr>
          <w:ilvl w:val="0"/>
          <w:numId w:val="6"/>
        </w:numPr>
        <w:spacing w:line="288" w:lineRule="auto"/>
        <w:rPr>
          <w:rFonts w:ascii="Calibri" w:hAnsi="Calibri" w:cs="Calibri"/>
          <w:sz w:val="28"/>
          <w:szCs w:val="28"/>
        </w:rPr>
      </w:pPr>
      <w:hyperlink r:id="rId10" w:tgtFrame="_blank" w:history="1">
        <w:r w:rsidRPr="00EB039F">
          <w:rPr>
            <w:rStyle w:val="Hyperlink"/>
            <w:rFonts w:ascii="Calibri" w:hAnsi="Calibri" w:cs="Calibri"/>
            <w:sz w:val="28"/>
            <w:szCs w:val="28"/>
          </w:rPr>
          <w:t>Disabling Ableism: The Moder</w:t>
        </w:r>
        <w:r w:rsidRPr="00EB039F">
          <w:rPr>
            <w:rStyle w:val="Hyperlink"/>
            <w:rFonts w:ascii="Calibri" w:hAnsi="Calibri" w:cs="Calibri"/>
            <w:sz w:val="28"/>
            <w:szCs w:val="28"/>
          </w:rPr>
          <w:t>n</w:t>
        </w:r>
        <w:r w:rsidRPr="00EB039F">
          <w:rPr>
            <w:rStyle w:val="Hyperlink"/>
            <w:rFonts w:ascii="Calibri" w:hAnsi="Calibri" w:cs="Calibri"/>
            <w:sz w:val="28"/>
            <w:szCs w:val="28"/>
          </w:rPr>
          <w:t xml:space="preserve"> Pathway to Inclusion</w:t>
        </w:r>
      </w:hyperlink>
      <w:r w:rsidRPr="00EB039F">
        <w:rPr>
          <w:rFonts w:ascii="Calibri" w:hAnsi="Calibri" w:cs="Calibri"/>
          <w:sz w:val="28"/>
          <w:szCs w:val="28"/>
        </w:rPr>
        <w:t xml:space="preserve"> </w:t>
      </w:r>
      <w:r w:rsidR="00117B38" w:rsidRPr="00EB039F">
        <w:rPr>
          <w:rFonts w:ascii="Calibri" w:hAnsi="Calibri" w:cs="Calibri"/>
          <w:sz w:val="28"/>
          <w:szCs w:val="28"/>
        </w:rPr>
        <w:t>[</w:t>
      </w:r>
      <w:r w:rsidR="003C6629" w:rsidRPr="00EB039F">
        <w:rPr>
          <w:rFonts w:ascii="Calibri" w:hAnsi="Calibri" w:cs="Calibri"/>
          <w:sz w:val="28"/>
          <w:szCs w:val="28"/>
        </w:rPr>
        <w:t>17</w:t>
      </w:r>
      <w:r w:rsidRPr="00EB039F">
        <w:rPr>
          <w:rFonts w:ascii="Calibri" w:hAnsi="Calibri" w:cs="Calibri"/>
          <w:sz w:val="28"/>
          <w:szCs w:val="28"/>
        </w:rPr>
        <w:t xml:space="preserve">-minute </w:t>
      </w:r>
      <w:r w:rsidR="008A1263" w:rsidRPr="00EB039F">
        <w:rPr>
          <w:rFonts w:ascii="Calibri" w:hAnsi="Calibri" w:cs="Calibri"/>
          <w:sz w:val="28"/>
          <w:szCs w:val="28"/>
        </w:rPr>
        <w:t>T</w:t>
      </w:r>
      <w:r w:rsidR="003C6629" w:rsidRPr="00EB039F">
        <w:rPr>
          <w:rFonts w:ascii="Calibri" w:hAnsi="Calibri" w:cs="Calibri"/>
          <w:sz w:val="28"/>
          <w:szCs w:val="28"/>
        </w:rPr>
        <w:t>EDx YouTube</w:t>
      </w:r>
      <w:r w:rsidR="008A1263" w:rsidRPr="00EB039F">
        <w:rPr>
          <w:rFonts w:ascii="Calibri" w:hAnsi="Calibri" w:cs="Calibri"/>
          <w:sz w:val="28"/>
          <w:szCs w:val="28"/>
        </w:rPr>
        <w:t xml:space="preserve"> </w:t>
      </w:r>
      <w:r w:rsidRPr="00EB039F">
        <w:rPr>
          <w:rFonts w:ascii="Calibri" w:hAnsi="Calibri" w:cs="Calibri"/>
          <w:sz w:val="28"/>
          <w:szCs w:val="28"/>
        </w:rPr>
        <w:t>video</w:t>
      </w:r>
      <w:r w:rsidR="00117B38" w:rsidRPr="00EB039F">
        <w:rPr>
          <w:rFonts w:ascii="Calibri" w:hAnsi="Calibri" w:cs="Calibri"/>
          <w:sz w:val="28"/>
          <w:szCs w:val="28"/>
        </w:rPr>
        <w:t>]</w:t>
      </w:r>
      <w:r w:rsidR="00A259F7" w:rsidRPr="00EB039F">
        <w:rPr>
          <w:rFonts w:ascii="Calibri" w:hAnsi="Calibri" w:cs="Calibri"/>
          <w:sz w:val="28"/>
          <w:szCs w:val="28"/>
        </w:rPr>
        <w:t>.</w:t>
      </w:r>
    </w:p>
    <w:p w14:paraId="0388B6DD" w14:textId="3D5C2A20" w:rsidR="00487BC0" w:rsidRPr="00EB039F" w:rsidRDefault="00AD4B51" w:rsidP="006372CE">
      <w:pPr>
        <w:numPr>
          <w:ilvl w:val="0"/>
          <w:numId w:val="6"/>
        </w:numPr>
        <w:spacing w:line="288" w:lineRule="auto"/>
        <w:rPr>
          <w:rFonts w:ascii="Calibri" w:hAnsi="Calibri" w:cs="Calibri"/>
          <w:sz w:val="28"/>
          <w:szCs w:val="28"/>
        </w:rPr>
      </w:pPr>
      <w:hyperlink r:id="rId11" w:tgtFrame="_blank" w:history="1">
        <w:r w:rsidR="00117B38" w:rsidRPr="00EB039F">
          <w:rPr>
            <w:rStyle w:val="Hyperlink"/>
            <w:rFonts w:ascii="Calibri" w:hAnsi="Calibri" w:cs="Calibri"/>
            <w:sz w:val="28"/>
            <w:szCs w:val="28"/>
          </w:rPr>
          <w:t>The Pain of Ableism and Disability Prejudice</w:t>
        </w:r>
      </w:hyperlink>
      <w:r w:rsidR="00117B38" w:rsidRPr="00EB039F">
        <w:rPr>
          <w:rFonts w:ascii="Calibri" w:hAnsi="Calibri" w:cs="Calibri"/>
          <w:sz w:val="28"/>
          <w:szCs w:val="28"/>
        </w:rPr>
        <w:t xml:space="preserve"> </w:t>
      </w:r>
      <w:r w:rsidR="00A259F7" w:rsidRPr="00EB039F">
        <w:rPr>
          <w:rFonts w:ascii="Calibri" w:hAnsi="Calibri" w:cs="Calibri"/>
          <w:sz w:val="28"/>
          <w:szCs w:val="28"/>
        </w:rPr>
        <w:t xml:space="preserve">– </w:t>
      </w:r>
      <w:r w:rsidR="002E74F0" w:rsidRPr="00EB039F">
        <w:rPr>
          <w:rFonts w:ascii="Calibri" w:hAnsi="Calibri" w:cs="Calibri"/>
          <w:sz w:val="28"/>
          <w:szCs w:val="28"/>
        </w:rPr>
        <w:t xml:space="preserve"> The a</w:t>
      </w:r>
      <w:r w:rsidRPr="00EB039F">
        <w:rPr>
          <w:rFonts w:ascii="Calibri" w:hAnsi="Calibri" w:cs="Calibri"/>
          <w:sz w:val="28"/>
          <w:szCs w:val="28"/>
        </w:rPr>
        <w:t xml:space="preserve">uthor of </w:t>
      </w:r>
      <w:r w:rsidRPr="00EB039F">
        <w:rPr>
          <w:rFonts w:ascii="Calibri" w:hAnsi="Calibri" w:cs="Calibri"/>
          <w:i/>
          <w:iCs/>
          <w:sz w:val="28"/>
          <w:szCs w:val="28"/>
        </w:rPr>
        <w:t>Ableism: The Causes and Consequences of Disability Prejudice</w:t>
      </w:r>
      <w:r w:rsidRPr="00EB039F">
        <w:rPr>
          <w:rFonts w:ascii="Calibri" w:hAnsi="Calibri" w:cs="Calibri"/>
          <w:sz w:val="28"/>
          <w:szCs w:val="28"/>
        </w:rPr>
        <w:t xml:space="preserve"> discuss</w:t>
      </w:r>
      <w:r w:rsidR="003C6629" w:rsidRPr="00EB039F">
        <w:rPr>
          <w:rFonts w:ascii="Calibri" w:hAnsi="Calibri" w:cs="Calibri"/>
          <w:sz w:val="28"/>
          <w:szCs w:val="28"/>
        </w:rPr>
        <w:t>es</w:t>
      </w:r>
      <w:r w:rsidRPr="00EB039F">
        <w:rPr>
          <w:rFonts w:ascii="Calibri" w:hAnsi="Calibri" w:cs="Calibri"/>
          <w:sz w:val="28"/>
          <w:szCs w:val="28"/>
        </w:rPr>
        <w:t xml:space="preserve"> how disability does not equal inability</w:t>
      </w:r>
      <w:r w:rsidR="00A259F7" w:rsidRPr="00EB039F">
        <w:rPr>
          <w:rFonts w:ascii="Calibri" w:hAnsi="Calibri" w:cs="Calibri"/>
          <w:sz w:val="28"/>
          <w:szCs w:val="28"/>
        </w:rPr>
        <w:t xml:space="preserve"> –</w:t>
      </w:r>
      <w:r w:rsidRPr="00EB039F">
        <w:rPr>
          <w:rFonts w:ascii="Calibri" w:hAnsi="Calibri" w:cs="Calibri"/>
          <w:sz w:val="28"/>
          <w:szCs w:val="28"/>
        </w:rPr>
        <w:t xml:space="preserve"> </w:t>
      </w:r>
      <w:r w:rsidR="003C6629" w:rsidRPr="00EB039F">
        <w:rPr>
          <w:rFonts w:ascii="Calibri" w:hAnsi="Calibri" w:cs="Calibri"/>
          <w:sz w:val="28"/>
          <w:szCs w:val="28"/>
        </w:rPr>
        <w:t>[</w:t>
      </w:r>
      <w:r w:rsidR="00F94730" w:rsidRPr="00EB039F">
        <w:rPr>
          <w:rFonts w:ascii="Calibri" w:hAnsi="Calibri" w:cs="Calibri"/>
          <w:sz w:val="28"/>
          <w:szCs w:val="28"/>
        </w:rPr>
        <w:t>46</w:t>
      </w:r>
      <w:r w:rsidRPr="00EB039F">
        <w:rPr>
          <w:rFonts w:ascii="Calibri" w:hAnsi="Calibri" w:cs="Calibri"/>
          <w:sz w:val="28"/>
          <w:szCs w:val="28"/>
        </w:rPr>
        <w:t xml:space="preserve">-minute </w:t>
      </w:r>
      <w:r w:rsidR="003C6629" w:rsidRPr="00EB039F">
        <w:rPr>
          <w:rFonts w:ascii="Calibri" w:hAnsi="Calibri" w:cs="Calibri"/>
          <w:sz w:val="28"/>
          <w:szCs w:val="28"/>
        </w:rPr>
        <w:t xml:space="preserve">YouTube </w:t>
      </w:r>
      <w:r w:rsidRPr="00EB039F">
        <w:rPr>
          <w:rFonts w:ascii="Calibri" w:hAnsi="Calibri" w:cs="Calibri"/>
          <w:sz w:val="28"/>
          <w:szCs w:val="28"/>
        </w:rPr>
        <w:t>video</w:t>
      </w:r>
      <w:r w:rsidR="003C6629" w:rsidRPr="00EB039F">
        <w:rPr>
          <w:rFonts w:ascii="Calibri" w:hAnsi="Calibri" w:cs="Calibri"/>
          <w:sz w:val="28"/>
          <w:szCs w:val="28"/>
        </w:rPr>
        <w:t xml:space="preserve"> and </w:t>
      </w:r>
      <w:r w:rsidR="00F94730" w:rsidRPr="00EB039F">
        <w:rPr>
          <w:rFonts w:ascii="Calibri" w:hAnsi="Calibri" w:cs="Calibri"/>
          <w:sz w:val="28"/>
          <w:szCs w:val="28"/>
        </w:rPr>
        <w:t>39-minute podcast</w:t>
      </w:r>
      <w:r w:rsidR="003C6629" w:rsidRPr="00EB039F">
        <w:rPr>
          <w:rFonts w:ascii="Calibri" w:hAnsi="Calibri" w:cs="Calibri"/>
          <w:sz w:val="28"/>
          <w:szCs w:val="28"/>
        </w:rPr>
        <w:t>]</w:t>
      </w:r>
      <w:r w:rsidR="00A259F7" w:rsidRPr="00EB039F">
        <w:rPr>
          <w:rFonts w:ascii="Calibri" w:hAnsi="Calibri" w:cs="Calibri"/>
          <w:sz w:val="28"/>
          <w:szCs w:val="28"/>
        </w:rPr>
        <w:t>.</w:t>
      </w:r>
    </w:p>
    <w:p w14:paraId="394B83B9" w14:textId="6453F271" w:rsidR="00AD4B51" w:rsidRPr="00EB039F" w:rsidRDefault="00AD4B51" w:rsidP="006372CE">
      <w:pPr>
        <w:numPr>
          <w:ilvl w:val="0"/>
          <w:numId w:val="6"/>
        </w:numPr>
        <w:spacing w:line="288" w:lineRule="auto"/>
        <w:rPr>
          <w:rFonts w:ascii="Calibri" w:hAnsi="Calibri" w:cs="Calibri"/>
          <w:sz w:val="28"/>
          <w:szCs w:val="28"/>
        </w:rPr>
      </w:pPr>
      <w:hyperlink r:id="rId12" w:tgtFrame="_blank" w:history="1">
        <w:r w:rsidRPr="00EB039F">
          <w:rPr>
            <w:rStyle w:val="Hyperlink"/>
            <w:rFonts w:ascii="Calibri" w:hAnsi="Calibri" w:cs="Calibri"/>
            <w:sz w:val="28"/>
            <w:szCs w:val="28"/>
          </w:rPr>
          <w:t>Disabled NOT Di</w:t>
        </w:r>
        <w:r w:rsidRPr="00EB039F">
          <w:rPr>
            <w:rStyle w:val="Hyperlink"/>
            <w:rFonts w:ascii="Calibri" w:hAnsi="Calibri" w:cs="Calibri"/>
            <w:sz w:val="28"/>
            <w:szCs w:val="28"/>
          </w:rPr>
          <w:t>f</w:t>
        </w:r>
        <w:r w:rsidRPr="00EB039F">
          <w:rPr>
            <w:rStyle w:val="Hyperlink"/>
            <w:rFonts w:ascii="Calibri" w:hAnsi="Calibri" w:cs="Calibri"/>
            <w:sz w:val="28"/>
            <w:szCs w:val="28"/>
          </w:rPr>
          <w:t>fere</w:t>
        </w:r>
        <w:r w:rsidRPr="00EB039F">
          <w:rPr>
            <w:rStyle w:val="Hyperlink"/>
            <w:rFonts w:ascii="Calibri" w:hAnsi="Calibri" w:cs="Calibri"/>
            <w:sz w:val="28"/>
            <w:szCs w:val="28"/>
          </w:rPr>
          <w:t>n</w:t>
        </w:r>
        <w:r w:rsidRPr="00EB039F">
          <w:rPr>
            <w:rStyle w:val="Hyperlink"/>
            <w:rFonts w:ascii="Calibri" w:hAnsi="Calibri" w:cs="Calibri"/>
            <w:sz w:val="28"/>
            <w:szCs w:val="28"/>
          </w:rPr>
          <w:t>tly Abled</w:t>
        </w:r>
      </w:hyperlink>
      <w:r w:rsidR="00A259F7" w:rsidRPr="00EB039F">
        <w:rPr>
          <w:rFonts w:ascii="Calibri" w:hAnsi="Calibri" w:cs="Calibri"/>
          <w:sz w:val="28"/>
          <w:szCs w:val="28"/>
        </w:rPr>
        <w:t xml:space="preserve"> – </w:t>
      </w:r>
      <w:r w:rsidRPr="00EB039F">
        <w:rPr>
          <w:rFonts w:ascii="Calibri" w:hAnsi="Calibri" w:cs="Calibri"/>
          <w:sz w:val="28"/>
          <w:szCs w:val="28"/>
        </w:rPr>
        <w:t>Molly Burke</w:t>
      </w:r>
      <w:r w:rsidR="00117B38" w:rsidRPr="00EB039F">
        <w:rPr>
          <w:rFonts w:ascii="Calibri" w:hAnsi="Calibri" w:cs="Calibri"/>
          <w:sz w:val="28"/>
          <w:szCs w:val="28"/>
        </w:rPr>
        <w:t xml:space="preserve"> </w:t>
      </w:r>
      <w:r w:rsidRPr="00EB039F">
        <w:rPr>
          <w:rFonts w:ascii="Calibri" w:hAnsi="Calibri" w:cs="Calibri"/>
          <w:sz w:val="28"/>
          <w:szCs w:val="28"/>
        </w:rPr>
        <w:t>discuss</w:t>
      </w:r>
      <w:r w:rsidR="00117B38" w:rsidRPr="00EB039F">
        <w:rPr>
          <w:rFonts w:ascii="Calibri" w:hAnsi="Calibri" w:cs="Calibri"/>
          <w:sz w:val="28"/>
          <w:szCs w:val="28"/>
        </w:rPr>
        <w:t>es</w:t>
      </w:r>
      <w:r w:rsidRPr="00EB039F">
        <w:rPr>
          <w:rFonts w:ascii="Calibri" w:hAnsi="Calibri" w:cs="Calibri"/>
          <w:sz w:val="28"/>
          <w:szCs w:val="28"/>
        </w:rPr>
        <w:t xml:space="preserve"> what </w:t>
      </w:r>
      <w:r w:rsidR="00117B38" w:rsidRPr="00EB039F">
        <w:rPr>
          <w:rFonts w:ascii="Calibri" w:hAnsi="Calibri" w:cs="Calibri"/>
          <w:sz w:val="28"/>
          <w:szCs w:val="28"/>
        </w:rPr>
        <w:t>she finds</w:t>
      </w:r>
      <w:r w:rsidRPr="00EB039F">
        <w:rPr>
          <w:rFonts w:ascii="Calibri" w:hAnsi="Calibri" w:cs="Calibri"/>
          <w:sz w:val="28"/>
          <w:szCs w:val="28"/>
        </w:rPr>
        <w:t xml:space="preserve"> acceptable and what is not as a blind woman</w:t>
      </w:r>
      <w:r w:rsidR="00A259F7" w:rsidRPr="00EB039F">
        <w:rPr>
          <w:rFonts w:ascii="Calibri" w:hAnsi="Calibri" w:cs="Calibri"/>
          <w:sz w:val="28"/>
          <w:szCs w:val="28"/>
        </w:rPr>
        <w:t xml:space="preserve"> – [</w:t>
      </w:r>
      <w:r w:rsidRPr="00EB039F">
        <w:rPr>
          <w:rFonts w:ascii="Calibri" w:hAnsi="Calibri" w:cs="Calibri"/>
          <w:sz w:val="28"/>
          <w:szCs w:val="28"/>
        </w:rPr>
        <w:t>1</w:t>
      </w:r>
      <w:r w:rsidR="00F94730" w:rsidRPr="00EB039F">
        <w:rPr>
          <w:rFonts w:ascii="Calibri" w:hAnsi="Calibri" w:cs="Calibri"/>
          <w:sz w:val="28"/>
          <w:szCs w:val="28"/>
        </w:rPr>
        <w:t xml:space="preserve"> hour 50-minute</w:t>
      </w:r>
      <w:r w:rsidRPr="00EB039F">
        <w:rPr>
          <w:rFonts w:ascii="Calibri" w:hAnsi="Calibri" w:cs="Calibri"/>
          <w:sz w:val="28"/>
          <w:szCs w:val="28"/>
        </w:rPr>
        <w:t xml:space="preserve"> </w:t>
      </w:r>
      <w:r w:rsidR="00F94730" w:rsidRPr="00EB039F">
        <w:rPr>
          <w:rFonts w:ascii="Calibri" w:hAnsi="Calibri" w:cs="Calibri"/>
          <w:sz w:val="28"/>
          <w:szCs w:val="28"/>
        </w:rPr>
        <w:t xml:space="preserve">Two Hot Takes Podcast YouTube </w:t>
      </w:r>
      <w:r w:rsidRPr="00EB039F">
        <w:rPr>
          <w:rFonts w:ascii="Calibri" w:hAnsi="Calibri" w:cs="Calibri"/>
          <w:sz w:val="28"/>
          <w:szCs w:val="28"/>
        </w:rPr>
        <w:t>video</w:t>
      </w:r>
      <w:r w:rsidR="00A259F7" w:rsidRPr="00EB039F">
        <w:rPr>
          <w:rFonts w:ascii="Calibri" w:hAnsi="Calibri" w:cs="Calibri"/>
          <w:sz w:val="28"/>
          <w:szCs w:val="28"/>
        </w:rPr>
        <w:t>].</w:t>
      </w:r>
    </w:p>
    <w:p w14:paraId="3404A728" w14:textId="28D6026D" w:rsidR="00F94730" w:rsidRPr="00EB039F" w:rsidRDefault="003C6629" w:rsidP="006372CE">
      <w:pPr>
        <w:numPr>
          <w:ilvl w:val="0"/>
          <w:numId w:val="6"/>
        </w:numPr>
        <w:spacing w:line="288" w:lineRule="auto"/>
        <w:rPr>
          <w:rFonts w:ascii="Calibri" w:hAnsi="Calibri" w:cs="Calibri"/>
          <w:sz w:val="28"/>
          <w:szCs w:val="28"/>
        </w:rPr>
      </w:pPr>
      <w:hyperlink r:id="rId13" w:tgtFrame="_blank" w:history="1">
        <w:r w:rsidRPr="00EB039F">
          <w:rPr>
            <w:rStyle w:val="Hyperlink"/>
            <w:rFonts w:ascii="Calibri" w:hAnsi="Calibri" w:cs="Calibri"/>
            <w:sz w:val="28"/>
            <w:szCs w:val="28"/>
          </w:rPr>
          <w:t>Haben Girma on Disability Innovation</w:t>
        </w:r>
      </w:hyperlink>
      <w:r w:rsidRPr="00EB039F">
        <w:rPr>
          <w:rFonts w:ascii="Calibri" w:hAnsi="Calibri" w:cs="Calibri"/>
          <w:sz w:val="28"/>
          <w:szCs w:val="28"/>
        </w:rPr>
        <w:t xml:space="preserve"> [5-minute </w:t>
      </w:r>
      <w:r w:rsidR="00F94730" w:rsidRPr="00EB039F">
        <w:rPr>
          <w:rFonts w:ascii="Calibri" w:hAnsi="Calibri" w:cs="Calibri"/>
          <w:sz w:val="28"/>
          <w:szCs w:val="28"/>
        </w:rPr>
        <w:t xml:space="preserve">TIME magazine </w:t>
      </w:r>
      <w:r w:rsidRPr="00EB039F">
        <w:rPr>
          <w:rFonts w:ascii="Calibri" w:hAnsi="Calibri" w:cs="Calibri"/>
          <w:sz w:val="28"/>
          <w:szCs w:val="28"/>
        </w:rPr>
        <w:t>YouTube video]</w:t>
      </w:r>
      <w:r w:rsidR="00A259F7" w:rsidRPr="00EB039F">
        <w:rPr>
          <w:rFonts w:ascii="Calibri" w:hAnsi="Calibri" w:cs="Calibri"/>
          <w:sz w:val="28"/>
          <w:szCs w:val="28"/>
        </w:rPr>
        <w:t>.</w:t>
      </w:r>
    </w:p>
    <w:p w14:paraId="045374CE" w14:textId="77777777" w:rsidR="00487BC0" w:rsidRPr="00EB039F" w:rsidRDefault="00F94730" w:rsidP="006372CE">
      <w:pPr>
        <w:numPr>
          <w:ilvl w:val="0"/>
          <w:numId w:val="6"/>
        </w:numPr>
        <w:spacing w:line="288" w:lineRule="auto"/>
        <w:rPr>
          <w:rFonts w:ascii="Calibri" w:hAnsi="Calibri" w:cs="Calibri"/>
          <w:sz w:val="28"/>
          <w:szCs w:val="28"/>
        </w:rPr>
      </w:pPr>
      <w:hyperlink r:id="rId14" w:tgtFrame="_blank" w:history="1">
        <w:r w:rsidRPr="00EB039F">
          <w:rPr>
            <w:rStyle w:val="Hyperlink"/>
            <w:rFonts w:ascii="Calibri" w:hAnsi="Calibri" w:cs="Calibri"/>
            <w:sz w:val="28"/>
            <w:szCs w:val="28"/>
          </w:rPr>
          <w:t>Things People with Disabilities Wish You Knew</w:t>
        </w:r>
      </w:hyperlink>
      <w:r w:rsidRPr="00EB039F">
        <w:rPr>
          <w:rFonts w:ascii="Calibri" w:hAnsi="Calibri" w:cs="Calibri"/>
          <w:sz w:val="28"/>
          <w:szCs w:val="28"/>
        </w:rPr>
        <w:t xml:space="preserve"> [</w:t>
      </w:r>
      <w:r w:rsidRPr="00EB039F">
        <w:rPr>
          <w:rFonts w:ascii="Calibri" w:hAnsi="Calibri" w:cs="Calibri"/>
          <w:sz w:val="28"/>
          <w:szCs w:val="28"/>
        </w:rPr>
        <w:t xml:space="preserve">7-minute </w:t>
      </w:r>
      <w:r w:rsidRPr="00EB039F">
        <w:rPr>
          <w:rFonts w:ascii="Calibri" w:hAnsi="Calibri" w:cs="Calibri"/>
          <w:sz w:val="28"/>
          <w:szCs w:val="28"/>
        </w:rPr>
        <w:t xml:space="preserve">BuzzFeed </w:t>
      </w:r>
      <w:r w:rsidRPr="00EB039F">
        <w:rPr>
          <w:rFonts w:ascii="Calibri" w:hAnsi="Calibri" w:cs="Calibri"/>
          <w:sz w:val="28"/>
          <w:szCs w:val="28"/>
        </w:rPr>
        <w:t>YouTube video</w:t>
      </w:r>
      <w:r w:rsidRPr="00EB039F">
        <w:rPr>
          <w:rFonts w:ascii="Calibri" w:hAnsi="Calibri" w:cs="Calibri"/>
          <w:sz w:val="28"/>
          <w:szCs w:val="28"/>
        </w:rPr>
        <w:t>]</w:t>
      </w:r>
      <w:r w:rsidR="00A259F7" w:rsidRPr="00EB039F">
        <w:rPr>
          <w:rFonts w:ascii="Calibri" w:hAnsi="Calibri" w:cs="Calibri"/>
          <w:sz w:val="28"/>
          <w:szCs w:val="28"/>
        </w:rPr>
        <w:t>.</w:t>
      </w:r>
    </w:p>
    <w:p w14:paraId="314588B3" w14:textId="77777777" w:rsidR="00487BC0" w:rsidRPr="00EB039F" w:rsidRDefault="003C6629" w:rsidP="006372CE">
      <w:pPr>
        <w:numPr>
          <w:ilvl w:val="0"/>
          <w:numId w:val="6"/>
        </w:numPr>
        <w:spacing w:line="288" w:lineRule="auto"/>
        <w:rPr>
          <w:rFonts w:ascii="Calibri" w:hAnsi="Calibri" w:cs="Calibri"/>
          <w:sz w:val="28"/>
          <w:szCs w:val="28"/>
        </w:rPr>
      </w:pPr>
      <w:hyperlink r:id="rId15" w:tgtFrame="_blank" w:history="1">
        <w:r w:rsidRPr="00EB039F">
          <w:rPr>
            <w:rStyle w:val="Hyperlink"/>
            <w:rFonts w:ascii="Calibri" w:hAnsi="Calibri" w:cs="Calibri"/>
            <w:sz w:val="28"/>
            <w:szCs w:val="28"/>
          </w:rPr>
          <w:t>Blindness &amp; Guide Do</w:t>
        </w:r>
        <w:r w:rsidRPr="00EB039F">
          <w:rPr>
            <w:rStyle w:val="Hyperlink"/>
            <w:rFonts w:ascii="Calibri" w:hAnsi="Calibri" w:cs="Calibri"/>
            <w:sz w:val="28"/>
            <w:szCs w:val="28"/>
          </w:rPr>
          <w:t>g</w:t>
        </w:r>
        <w:r w:rsidRPr="00EB039F">
          <w:rPr>
            <w:rStyle w:val="Hyperlink"/>
            <w:rFonts w:ascii="Calibri" w:hAnsi="Calibri" w:cs="Calibri"/>
            <w:sz w:val="28"/>
            <w:szCs w:val="28"/>
          </w:rPr>
          <w:t xml:space="preserve"> </w:t>
        </w:r>
        <w:r w:rsidRPr="00EB039F">
          <w:rPr>
            <w:rStyle w:val="Hyperlink"/>
            <w:rFonts w:ascii="Calibri" w:hAnsi="Calibri" w:cs="Calibri"/>
            <w:sz w:val="28"/>
            <w:szCs w:val="28"/>
          </w:rPr>
          <w:t>Etiquette</w:t>
        </w:r>
      </w:hyperlink>
      <w:r w:rsidRPr="00EB039F">
        <w:rPr>
          <w:rFonts w:ascii="Calibri" w:hAnsi="Calibri" w:cs="Calibri"/>
          <w:sz w:val="28"/>
          <w:szCs w:val="28"/>
        </w:rPr>
        <w:t xml:space="preserve"> [</w:t>
      </w:r>
      <w:r w:rsidR="00F94730" w:rsidRPr="00EB039F">
        <w:rPr>
          <w:rFonts w:ascii="Calibri" w:hAnsi="Calibri" w:cs="Calibri"/>
          <w:sz w:val="28"/>
          <w:szCs w:val="28"/>
        </w:rPr>
        <w:t>Guide Dogs for the Blind a</w:t>
      </w:r>
      <w:r w:rsidRPr="00EB039F">
        <w:rPr>
          <w:rFonts w:ascii="Calibri" w:hAnsi="Calibri" w:cs="Calibri"/>
          <w:sz w:val="28"/>
          <w:szCs w:val="28"/>
        </w:rPr>
        <w:t>rticle and 3-minute YouTube video]</w:t>
      </w:r>
      <w:r w:rsidR="00A259F7" w:rsidRPr="00EB039F">
        <w:rPr>
          <w:rFonts w:ascii="Calibri" w:hAnsi="Calibri" w:cs="Calibri"/>
          <w:sz w:val="28"/>
          <w:szCs w:val="28"/>
        </w:rPr>
        <w:t>.</w:t>
      </w:r>
    </w:p>
    <w:p w14:paraId="3F0D4BE6" w14:textId="46F2676F" w:rsidR="006372CE" w:rsidRPr="0024004C" w:rsidRDefault="003C6629" w:rsidP="00B950A2">
      <w:pPr>
        <w:numPr>
          <w:ilvl w:val="0"/>
          <w:numId w:val="6"/>
        </w:numPr>
        <w:spacing w:line="288" w:lineRule="auto"/>
        <w:rPr>
          <w:rFonts w:ascii="Calibri" w:hAnsi="Calibri" w:cs="Calibri"/>
          <w:sz w:val="28"/>
          <w:szCs w:val="28"/>
        </w:rPr>
      </w:pPr>
      <w:hyperlink r:id="rId16" w:tgtFrame="_blank" w:history="1">
        <w:r w:rsidR="00F94730" w:rsidRPr="00EB039F">
          <w:rPr>
            <w:rStyle w:val="Hyperlink"/>
            <w:rFonts w:ascii="Calibri" w:hAnsi="Calibri" w:cs="Calibri"/>
            <w:sz w:val="28"/>
            <w:szCs w:val="28"/>
          </w:rPr>
          <w:t>The Role of Guide Dogs</w:t>
        </w:r>
      </w:hyperlink>
      <w:r w:rsidRPr="00EB039F">
        <w:rPr>
          <w:rFonts w:ascii="Calibri" w:hAnsi="Calibri" w:cs="Calibri"/>
          <w:sz w:val="28"/>
          <w:szCs w:val="28"/>
        </w:rPr>
        <w:t xml:space="preserve"> [American Federation for the Blind website article]</w:t>
      </w:r>
      <w:r w:rsidR="00A259F7" w:rsidRPr="00EB039F">
        <w:rPr>
          <w:rFonts w:ascii="Calibri" w:hAnsi="Calibri" w:cs="Calibri"/>
          <w:sz w:val="28"/>
          <w:szCs w:val="28"/>
        </w:rPr>
        <w:t>.</w:t>
      </w:r>
    </w:p>
    <w:p w14:paraId="7D8FAEE0" w14:textId="58745C7F" w:rsidR="00B950A2" w:rsidRPr="00480EEF" w:rsidRDefault="00B950A2" w:rsidP="0024004C">
      <w:pPr>
        <w:spacing w:before="240"/>
        <w:rPr>
          <w:rFonts w:ascii="Calibri" w:hAnsi="Calibri" w:cs="Calibri"/>
          <w:sz w:val="28"/>
          <w:szCs w:val="28"/>
        </w:rPr>
      </w:pPr>
      <w:r w:rsidRPr="00EB039F">
        <w:rPr>
          <w:rFonts w:ascii="Calibri" w:hAnsi="Calibri" w:cs="Calibri"/>
          <w:sz w:val="28"/>
          <w:szCs w:val="28"/>
        </w:rPr>
        <w:t>Some of the information in this guide comes from</w:t>
      </w:r>
      <w:r w:rsidRPr="00EB039F">
        <w:rPr>
          <w:rStyle w:val="Strong"/>
          <w:rFonts w:ascii="Calibri" w:hAnsi="Calibri"/>
          <w:b w:val="0"/>
          <w:bCs w:val="0"/>
          <w:sz w:val="28"/>
        </w:rPr>
        <w:t xml:space="preserve"> Access Living of Chicago and the</w:t>
      </w:r>
      <w:r w:rsidRPr="00EB039F">
        <w:rPr>
          <w:rFonts w:ascii="Calibri" w:hAnsi="Calibri" w:cs="Calibri"/>
          <w:sz w:val="28"/>
          <w:szCs w:val="28"/>
        </w:rPr>
        <w:t xml:space="preserve"> Northwest Association for Blind Athletes  (NWABA)</w:t>
      </w:r>
      <w:r w:rsidR="003302B3" w:rsidRPr="00EB039F">
        <w:rPr>
          <w:rFonts w:ascii="Calibri" w:hAnsi="Calibri" w:cs="Calibri"/>
          <w:sz w:val="28"/>
          <w:szCs w:val="28"/>
        </w:rPr>
        <w:t>.</w:t>
      </w:r>
    </w:p>
    <w:sectPr w:rsidR="00B950A2" w:rsidRPr="00480EEF" w:rsidSect="003302B3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52E4" w14:textId="77777777" w:rsidR="00CC3317" w:rsidRPr="00EB039F" w:rsidRDefault="00CC3317" w:rsidP="003302B3">
      <w:r w:rsidRPr="00EB039F">
        <w:separator/>
      </w:r>
    </w:p>
  </w:endnote>
  <w:endnote w:type="continuationSeparator" w:id="0">
    <w:p w14:paraId="56CB3932" w14:textId="77777777" w:rsidR="00CC3317" w:rsidRPr="00EB039F" w:rsidRDefault="00CC3317" w:rsidP="003302B3">
      <w:r w:rsidRPr="00EB03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769616900"/>
      <w:docPartObj>
        <w:docPartGallery w:val="Page Numbers (Top of Page)"/>
        <w:docPartUnique/>
      </w:docPartObj>
    </w:sdtPr>
    <w:sdtContent>
      <w:p w14:paraId="5AFC8F37" w14:textId="77777777" w:rsidR="003302B3" w:rsidRPr="00EB039F" w:rsidRDefault="003302B3">
        <w:pPr>
          <w:pStyle w:val="Footer"/>
          <w:jc w:val="right"/>
          <w:rPr>
            <w:rFonts w:asciiTheme="minorHAnsi" w:hAnsiTheme="minorHAnsi"/>
          </w:rPr>
        </w:pPr>
        <w:r w:rsidRPr="00EB039F">
          <w:rPr>
            <w:rFonts w:asciiTheme="minorHAnsi" w:hAnsiTheme="minorHAnsi"/>
          </w:rPr>
          <w:t xml:space="preserve">Page </w:t>
        </w:r>
        <w:r w:rsidRPr="00EB039F">
          <w:rPr>
            <w:rFonts w:asciiTheme="minorHAnsi" w:hAnsiTheme="minorHAnsi"/>
            <w:b/>
            <w:bCs/>
          </w:rPr>
          <w:fldChar w:fldCharType="begin"/>
        </w:r>
        <w:r w:rsidRPr="00EB039F">
          <w:rPr>
            <w:rFonts w:asciiTheme="minorHAnsi" w:hAnsiTheme="minorHAnsi"/>
            <w:b/>
            <w:bCs/>
          </w:rPr>
          <w:instrText xml:space="preserve"> PAGE </w:instrText>
        </w:r>
        <w:r w:rsidRPr="00EB039F">
          <w:rPr>
            <w:rFonts w:asciiTheme="minorHAnsi" w:hAnsiTheme="minorHAnsi"/>
            <w:b/>
            <w:bCs/>
          </w:rPr>
          <w:fldChar w:fldCharType="separate"/>
        </w:r>
        <w:r w:rsidRPr="00EB039F">
          <w:rPr>
            <w:rFonts w:asciiTheme="minorHAnsi" w:hAnsiTheme="minorHAnsi"/>
            <w:b/>
            <w:bCs/>
          </w:rPr>
          <w:t>2</w:t>
        </w:r>
        <w:r w:rsidRPr="00EB039F">
          <w:rPr>
            <w:rFonts w:asciiTheme="minorHAnsi" w:hAnsiTheme="minorHAnsi"/>
            <w:b/>
            <w:bCs/>
          </w:rPr>
          <w:fldChar w:fldCharType="end"/>
        </w:r>
        <w:r w:rsidRPr="00EB039F">
          <w:rPr>
            <w:rFonts w:asciiTheme="minorHAnsi" w:hAnsiTheme="minorHAnsi"/>
          </w:rPr>
          <w:t xml:space="preserve"> of </w:t>
        </w:r>
        <w:r w:rsidRPr="00EB039F">
          <w:rPr>
            <w:rFonts w:asciiTheme="minorHAnsi" w:hAnsiTheme="minorHAnsi"/>
            <w:b/>
            <w:bCs/>
          </w:rPr>
          <w:fldChar w:fldCharType="begin"/>
        </w:r>
        <w:r w:rsidRPr="00EB039F">
          <w:rPr>
            <w:rFonts w:asciiTheme="minorHAnsi" w:hAnsiTheme="minorHAnsi"/>
            <w:b/>
            <w:bCs/>
          </w:rPr>
          <w:instrText xml:space="preserve"> NUMPAGES  </w:instrText>
        </w:r>
        <w:r w:rsidRPr="00EB039F">
          <w:rPr>
            <w:rFonts w:asciiTheme="minorHAnsi" w:hAnsiTheme="minorHAnsi"/>
            <w:b/>
            <w:bCs/>
          </w:rPr>
          <w:fldChar w:fldCharType="separate"/>
        </w:r>
        <w:r w:rsidRPr="00EB039F">
          <w:rPr>
            <w:rFonts w:asciiTheme="minorHAnsi" w:hAnsiTheme="minorHAnsi"/>
            <w:b/>
            <w:bCs/>
          </w:rPr>
          <w:t>2</w:t>
        </w:r>
        <w:r w:rsidRPr="00EB039F">
          <w:rPr>
            <w:rFonts w:asciiTheme="minorHAnsi" w:hAnsiTheme="minorHAnsi"/>
            <w:b/>
            <w:bCs/>
          </w:rPr>
          <w:fldChar w:fldCharType="end"/>
        </w:r>
      </w:p>
    </w:sdtContent>
  </w:sdt>
  <w:p w14:paraId="7C9D1FF2" w14:textId="77777777" w:rsidR="003302B3" w:rsidRPr="00EB039F" w:rsidRDefault="003302B3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87A4" w14:textId="77777777" w:rsidR="00CC3317" w:rsidRPr="00EB039F" w:rsidRDefault="00CC3317" w:rsidP="003302B3">
      <w:r w:rsidRPr="00EB039F">
        <w:separator/>
      </w:r>
    </w:p>
  </w:footnote>
  <w:footnote w:type="continuationSeparator" w:id="0">
    <w:p w14:paraId="4A55D80C" w14:textId="77777777" w:rsidR="00CC3317" w:rsidRPr="00EB039F" w:rsidRDefault="00CC3317" w:rsidP="003302B3">
      <w:r w:rsidRPr="00EB039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B7A34"/>
    <w:multiLevelType w:val="hybridMultilevel"/>
    <w:tmpl w:val="D22C9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54335"/>
    <w:multiLevelType w:val="multilevel"/>
    <w:tmpl w:val="1600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E6A82"/>
    <w:multiLevelType w:val="hybridMultilevel"/>
    <w:tmpl w:val="9A32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714D"/>
    <w:multiLevelType w:val="multilevel"/>
    <w:tmpl w:val="B8BE01F2"/>
    <w:lvl w:ilvl="0">
      <w:start w:val="1"/>
      <w:numFmt w:val="bullet"/>
      <w:pStyle w:val="Heade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61F15"/>
    <w:multiLevelType w:val="multilevel"/>
    <w:tmpl w:val="1E7C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106F3"/>
    <w:multiLevelType w:val="hybridMultilevel"/>
    <w:tmpl w:val="7932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806868">
    <w:abstractNumId w:val="3"/>
  </w:num>
  <w:num w:numId="2" w16cid:durableId="649215874">
    <w:abstractNumId w:val="4"/>
  </w:num>
  <w:num w:numId="3" w16cid:durableId="1236939156">
    <w:abstractNumId w:val="2"/>
  </w:num>
  <w:num w:numId="4" w16cid:durableId="503475224">
    <w:abstractNumId w:val="0"/>
  </w:num>
  <w:num w:numId="5" w16cid:durableId="1269123003">
    <w:abstractNumId w:val="1"/>
  </w:num>
  <w:num w:numId="6" w16cid:durableId="263154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51"/>
    <w:rsid w:val="00072A99"/>
    <w:rsid w:val="00117B38"/>
    <w:rsid w:val="001F4B43"/>
    <w:rsid w:val="00233E7B"/>
    <w:rsid w:val="0024004C"/>
    <w:rsid w:val="0024518A"/>
    <w:rsid w:val="002E74F0"/>
    <w:rsid w:val="003302B3"/>
    <w:rsid w:val="00382B4B"/>
    <w:rsid w:val="003C6629"/>
    <w:rsid w:val="004504D7"/>
    <w:rsid w:val="00462EAD"/>
    <w:rsid w:val="00480EEF"/>
    <w:rsid w:val="00487BC0"/>
    <w:rsid w:val="0057398F"/>
    <w:rsid w:val="006372CE"/>
    <w:rsid w:val="006B6F32"/>
    <w:rsid w:val="006C2C3E"/>
    <w:rsid w:val="0072147B"/>
    <w:rsid w:val="00724C08"/>
    <w:rsid w:val="008A1263"/>
    <w:rsid w:val="009976CB"/>
    <w:rsid w:val="009B3098"/>
    <w:rsid w:val="00A051CE"/>
    <w:rsid w:val="00A259F7"/>
    <w:rsid w:val="00AD4B51"/>
    <w:rsid w:val="00B25E2A"/>
    <w:rsid w:val="00B950A2"/>
    <w:rsid w:val="00C21302"/>
    <w:rsid w:val="00C73776"/>
    <w:rsid w:val="00C966D1"/>
    <w:rsid w:val="00CC3317"/>
    <w:rsid w:val="00D16C29"/>
    <w:rsid w:val="00D177A6"/>
    <w:rsid w:val="00D464B2"/>
    <w:rsid w:val="00D66539"/>
    <w:rsid w:val="00EB039F"/>
    <w:rsid w:val="00F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06A1B"/>
  <w15:chartTrackingRefBased/>
  <w15:docId w15:val="{2C10B8FD-A65B-4553-8406-03ED0537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2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E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0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Header2Char"/>
    <w:qFormat/>
    <w:rsid w:val="006C2C3E"/>
    <w:rPr>
      <w:rFonts w:ascii="Aptos" w:hAnsi="Aptos" w:cs="Calibri"/>
      <w:b/>
      <w:bCs/>
      <w:sz w:val="32"/>
      <w:szCs w:val="28"/>
      <w:lang w:eastAsia="zh-CN"/>
    </w:rPr>
  </w:style>
  <w:style w:type="character" w:styleId="Hyperlink">
    <w:name w:val="Hyperlink"/>
    <w:basedOn w:val="DefaultParagraphFont"/>
    <w:rsid w:val="00AD4B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76CB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0EEF"/>
    <w:rPr>
      <w:rFonts w:asciiTheme="majorHAnsi" w:eastAsiaTheme="majorEastAsia" w:hAnsiTheme="majorHAnsi" w:cstheme="majorBidi"/>
      <w:b/>
      <w:bCs/>
      <w:kern w:val="32"/>
      <w:sz w:val="36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098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C2C3E"/>
    <w:pPr>
      <w:spacing w:after="60"/>
      <w:outlineLvl w:val="1"/>
    </w:pPr>
    <w:rPr>
      <w:rFonts w:asciiTheme="majorHAnsi" w:eastAsiaTheme="majorEastAsia" w:hAnsiTheme="majorHAnsi" w:cstheme="majorBidi"/>
      <w:sz w:val="3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C2C3E"/>
    <w:rPr>
      <w:rFonts w:asciiTheme="majorHAnsi" w:eastAsiaTheme="majorEastAsia" w:hAnsiTheme="majorHAnsi" w:cstheme="majorBidi"/>
      <w:sz w:val="3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66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0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B3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30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B3"/>
    <w:rPr>
      <w:sz w:val="24"/>
      <w:szCs w:val="24"/>
      <w:lang w:eastAsia="zh-CN"/>
    </w:rPr>
  </w:style>
  <w:style w:type="paragraph" w:customStyle="1" w:styleId="Header2">
    <w:name w:val="Header 2"/>
    <w:basedOn w:val="Normal"/>
    <w:next w:val="Heading2"/>
    <w:link w:val="Header2Char"/>
    <w:autoRedefine/>
    <w:qFormat/>
    <w:rsid w:val="00233E7B"/>
    <w:pPr>
      <w:numPr>
        <w:numId w:val="1"/>
      </w:numPr>
      <w:spacing w:before="100" w:beforeAutospacing="1" w:after="100" w:afterAutospacing="1" w:line="288" w:lineRule="auto"/>
    </w:pPr>
    <w:rPr>
      <w:rFonts w:ascii="Aptos" w:hAnsi="Aptos" w:cs="Calibri"/>
      <w:sz w:val="28"/>
      <w:szCs w:val="28"/>
    </w:rPr>
  </w:style>
  <w:style w:type="character" w:customStyle="1" w:styleId="Header2Char">
    <w:name w:val="Header 2 Char"/>
    <w:basedOn w:val="DefaultParagraphFont"/>
    <w:link w:val="Header2"/>
    <w:rsid w:val="00233E7B"/>
    <w:rPr>
      <w:rFonts w:ascii="Aptos" w:hAnsi="Aptos" w:cs="Calibri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living.org/newsroom/blog/ableism-101/" TargetMode="External"/><Relationship Id="rId13" Type="http://schemas.openxmlformats.org/officeDocument/2006/relationships/hyperlink" Target="https://www.youtube.com/watch?v=l9mzxBIO6b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Gv1aDEFlXq8?si=V2aXBV6M8Q61T_tW" TargetMode="External"/><Relationship Id="rId12" Type="http://schemas.openxmlformats.org/officeDocument/2006/relationships/hyperlink" Target="https://www.youtube.com/watch?v=zXA60rgL4l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afb.org/role-guide-dogs-joint-afb-gdb-report/benefits-guide-dog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grativepainscienceinstitute.com/latest_podcast/the-pain-of-ableism-and-disability-prejudice-with-michelle-nario-redmond-ph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uidedogs.com/resources/blindness-and-guide-dog-etiquette" TargetMode="External"/><Relationship Id="rId10" Type="http://schemas.openxmlformats.org/officeDocument/2006/relationships/hyperlink" Target="https://www.youtube.com/watch?v=ah_NWrE291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mmons.libguides.com/anti-oppression/anti-ableism" TargetMode="External"/><Relationship Id="rId14" Type="http://schemas.openxmlformats.org/officeDocument/2006/relationships/hyperlink" Target="https://www.youtube.com/watch?v=_b7k6pEnyQ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Ableism Guide</vt:lpstr>
    </vt:vector>
  </TitlesOfParts>
  <Company/>
  <LinksUpToDate>false</LinksUpToDate>
  <CharactersWithSpaces>5486</CharactersWithSpaces>
  <SharedDoc>false</SharedDoc>
  <HLinks>
    <vt:vector size="84" baseType="variant">
      <vt:variant>
        <vt:i4>6488119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https://www.youtube.com/watch?v=zXA60rgL4lA</vt:lpwstr>
      </vt:variant>
      <vt:variant>
        <vt:lpwstr/>
      </vt:variant>
      <vt:variant>
        <vt:i4>5767271</vt:i4>
      </vt:variant>
      <vt:variant>
        <vt:i4>36</vt:i4>
      </vt:variant>
      <vt:variant>
        <vt:i4>0</vt:i4>
      </vt:variant>
      <vt:variant>
        <vt:i4>5</vt:i4>
      </vt:variant>
      <vt:variant>
        <vt:lpwstr>https://integrativepainscienceinstitute.com/latest_podcast/the-pain-of-ableism-and-disability-prejudice-with-michelle-nario-redmond-phd/</vt:lpwstr>
      </vt:variant>
      <vt:variant>
        <vt:lpwstr/>
      </vt:variant>
      <vt:variant>
        <vt:i4>3735565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https://www.youtube.com/watch?v=_b7k6pEnyQ4</vt:lpwstr>
      </vt:variant>
      <vt:variant>
        <vt:lpwstr/>
      </vt:variant>
      <vt:variant>
        <vt:i4>2621530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https://www.youtube.com/watch?v=ah_NWrE291o</vt:lpwstr>
      </vt:variant>
      <vt:variant>
        <vt:lpwstr/>
      </vt:variant>
      <vt:variant>
        <vt:i4>5308420</vt:i4>
      </vt:variant>
      <vt:variant>
        <vt:i4>27</vt:i4>
      </vt:variant>
      <vt:variant>
        <vt:i4>0</vt:i4>
      </vt:variant>
      <vt:variant>
        <vt:i4>5</vt:i4>
      </vt:variant>
      <vt:variant>
        <vt:lpwstr>https://www.afb.org/role-guide-dogs-joint-afb-gdb-report/benefits-guide-dogs</vt:lpwstr>
      </vt:variant>
      <vt:variant>
        <vt:lpwstr/>
      </vt:variant>
      <vt:variant>
        <vt:i4>1900612</vt:i4>
      </vt:variant>
      <vt:variant>
        <vt:i4>24</vt:i4>
      </vt:variant>
      <vt:variant>
        <vt:i4>0</vt:i4>
      </vt:variant>
      <vt:variant>
        <vt:i4>5</vt:i4>
      </vt:variant>
      <vt:variant>
        <vt:lpwstr>https://www.guidedogs.com/resources/blindness-and-guide-dog-etiquette</vt:lpwstr>
      </vt:variant>
      <vt:variant>
        <vt:lpwstr/>
      </vt:variant>
      <vt:variant>
        <vt:i4>7536745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https://www.youtube.com/watch?v=l9mzxBIO6bs</vt:lpwstr>
      </vt:variant>
      <vt:variant>
        <vt:lpwstr/>
      </vt:variant>
      <vt:variant>
        <vt:i4>8061033</vt:i4>
      </vt:variant>
      <vt:variant>
        <vt:i4>18</vt:i4>
      </vt:variant>
      <vt:variant>
        <vt:i4>0</vt:i4>
      </vt:variant>
      <vt:variant>
        <vt:i4>5</vt:i4>
      </vt:variant>
      <vt:variant>
        <vt:lpwstr>https://www.accessliving.org/newsroom/blog/ableism-101/</vt:lpwstr>
      </vt:variant>
      <vt:variant>
        <vt:lpwstr/>
      </vt:variant>
      <vt:variant>
        <vt:i4>1900618</vt:i4>
      </vt:variant>
      <vt:variant>
        <vt:i4>15</vt:i4>
      </vt:variant>
      <vt:variant>
        <vt:i4>0</vt:i4>
      </vt:variant>
      <vt:variant>
        <vt:i4>5</vt:i4>
      </vt:variant>
      <vt:variant>
        <vt:lpwstr>https://www.transhub.org.au/101/pronouns</vt:lpwstr>
      </vt:variant>
      <vt:variant>
        <vt:lpwstr/>
      </vt:variant>
      <vt:variant>
        <vt:i4>3473510</vt:i4>
      </vt:variant>
      <vt:variant>
        <vt:i4>12</vt:i4>
      </vt:variant>
      <vt:variant>
        <vt:i4>0</vt:i4>
      </vt:variant>
      <vt:variant>
        <vt:i4>5</vt:i4>
      </vt:variant>
      <vt:variant>
        <vt:lpwstr>https://www.health.harvard.edu/blog/gender-fluidity-what-it-means-and-why-support-matters-2020120321544</vt:lpwstr>
      </vt:variant>
      <vt:variant>
        <vt:lpwstr/>
      </vt:variant>
      <vt:variant>
        <vt:i4>1900618</vt:i4>
      </vt:variant>
      <vt:variant>
        <vt:i4>9</vt:i4>
      </vt:variant>
      <vt:variant>
        <vt:i4>0</vt:i4>
      </vt:variant>
      <vt:variant>
        <vt:i4>5</vt:i4>
      </vt:variant>
      <vt:variant>
        <vt:lpwstr>https://nativegov.org/news/a-guide-to-indigenous-land-acknowledgment/</vt:lpwstr>
      </vt:variant>
      <vt:variant>
        <vt:lpwstr/>
      </vt:variant>
      <vt:variant>
        <vt:i4>3473510</vt:i4>
      </vt:variant>
      <vt:variant>
        <vt:i4>6</vt:i4>
      </vt:variant>
      <vt:variant>
        <vt:i4>0</vt:i4>
      </vt:variant>
      <vt:variant>
        <vt:i4>5</vt:i4>
      </vt:variant>
      <vt:variant>
        <vt:lpwstr>https://www.health.harvard.edu/blog/gender-fluidity-what-it-means-and-why-support-matters-2020120321544</vt:lpwstr>
      </vt:variant>
      <vt:variant>
        <vt:lpwstr/>
      </vt:variant>
      <vt:variant>
        <vt:i4>1900618</vt:i4>
      </vt:variant>
      <vt:variant>
        <vt:i4>3</vt:i4>
      </vt:variant>
      <vt:variant>
        <vt:i4>0</vt:i4>
      </vt:variant>
      <vt:variant>
        <vt:i4>5</vt:i4>
      </vt:variant>
      <vt:variant>
        <vt:lpwstr>https://nativegov.org/news/a-guide-to-indigenous-land-acknowledgment/</vt:lpwstr>
      </vt:variant>
      <vt:variant>
        <vt:lpwstr/>
      </vt:variant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https://americanindian.si.edu/nk360/informational/land-acknowledgment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Ableism Guide</dc:title>
  <dc:subject/>
  <dc:creator>DIN Leaders</dc:creator>
  <cp:keywords>Ableism</cp:keywords>
  <dc:description/>
  <cp:lastModifiedBy>Espinosa-Aguilar, Amanda (ESD)</cp:lastModifiedBy>
  <cp:revision>11</cp:revision>
  <dcterms:created xsi:type="dcterms:W3CDTF">2026-05-29T15:23:00Z</dcterms:created>
  <dcterms:modified xsi:type="dcterms:W3CDTF">2026-05-29T20:27:00Z</dcterms:modified>
</cp:coreProperties>
</file>